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0F11A6" w14:textId="1FB460AA" w:rsidR="00BC637F" w:rsidRPr="00024370" w:rsidRDefault="00024370" w:rsidP="00BC637F">
      <w:pPr>
        <w:pStyle w:val="Nessunaspaziatura"/>
        <w:ind w:firstLine="284"/>
        <w:jc w:val="center"/>
        <w:outlineLvl w:val="0"/>
        <w:rPr>
          <w:rFonts w:ascii="Times New Roman" w:hAnsi="Times New Roman" w:cs="Times New Roman"/>
          <w:b/>
          <w:highlight w:val="yellow"/>
        </w:rPr>
      </w:pPr>
      <w:r w:rsidRPr="00024370">
        <w:rPr>
          <w:rFonts w:ascii="Times New Roman" w:hAnsi="Times New Roman" w:cs="Times New Roman"/>
          <w:b/>
          <w:highlight w:val="yellow"/>
        </w:rPr>
        <w:t xml:space="preserve">Pubblicato su </w:t>
      </w:r>
      <w:r w:rsidR="00BC637F" w:rsidRPr="00024370">
        <w:rPr>
          <w:rFonts w:ascii="Times New Roman" w:hAnsi="Times New Roman" w:cs="Times New Roman"/>
          <w:b/>
          <w:highlight w:val="yellow"/>
        </w:rPr>
        <w:t>PSICOBIETTIVO</w:t>
      </w:r>
    </w:p>
    <w:p w14:paraId="742215A9" w14:textId="2A29F467" w:rsidR="00024370" w:rsidRPr="00024370" w:rsidRDefault="00024370" w:rsidP="002C7836">
      <w:pPr>
        <w:pStyle w:val="Nessunaspaziatura"/>
        <w:ind w:firstLine="284"/>
        <w:jc w:val="both"/>
        <w:outlineLvl w:val="0"/>
        <w:rPr>
          <w:rFonts w:ascii="Times New Roman" w:hAnsi="Times New Roman" w:cs="Times New Roman"/>
          <w:b/>
          <w:highlight w:val="yellow"/>
        </w:rPr>
      </w:pPr>
    </w:p>
    <w:p w14:paraId="2691D44F" w14:textId="14880B6A" w:rsidR="00024370" w:rsidRDefault="00024370" w:rsidP="002C7836">
      <w:pPr>
        <w:pStyle w:val="Nessunaspaziatura"/>
        <w:ind w:firstLine="284"/>
        <w:jc w:val="both"/>
        <w:outlineLvl w:val="0"/>
      </w:pPr>
      <w:r w:rsidRPr="00024370">
        <w:rPr>
          <w:highlight w:val="yellow"/>
        </w:rPr>
        <w:t xml:space="preserve">Gragnani, A, Paradisi, G. &amp; Mancini, F. (2011). Un modello cognitivo del  Disturbo d Panico e dell’Agorafobia: Aspetti psicopatologici e trattamento. </w:t>
      </w:r>
      <w:proofErr w:type="spellStart"/>
      <w:r w:rsidRPr="00024370">
        <w:rPr>
          <w:highlight w:val="yellow"/>
        </w:rPr>
        <w:t>Psicobiettivo</w:t>
      </w:r>
      <w:proofErr w:type="spellEnd"/>
      <w:r w:rsidRPr="00024370">
        <w:rPr>
          <w:highlight w:val="yellow"/>
        </w:rPr>
        <w:t xml:space="preserve">, </w:t>
      </w:r>
      <w:proofErr w:type="spellStart"/>
      <w:r w:rsidRPr="00024370">
        <w:rPr>
          <w:highlight w:val="yellow"/>
        </w:rPr>
        <w:t>vol</w:t>
      </w:r>
      <w:proofErr w:type="spellEnd"/>
      <w:r w:rsidRPr="00024370">
        <w:rPr>
          <w:highlight w:val="yellow"/>
        </w:rPr>
        <w:t xml:space="preserve"> 31 (3), 36-54</w:t>
      </w:r>
      <w:bookmarkStart w:id="0" w:name="_GoBack"/>
      <w:bookmarkEnd w:id="0"/>
    </w:p>
    <w:p w14:paraId="422AA000" w14:textId="77777777" w:rsidR="00024370" w:rsidRDefault="00024370" w:rsidP="002C7836">
      <w:pPr>
        <w:pStyle w:val="Nessunaspaziatura"/>
        <w:ind w:firstLine="284"/>
        <w:jc w:val="both"/>
        <w:outlineLvl w:val="0"/>
        <w:rPr>
          <w:rFonts w:ascii="Times New Roman" w:hAnsi="Times New Roman" w:cs="Times New Roman"/>
          <w:b/>
        </w:rPr>
      </w:pPr>
    </w:p>
    <w:p w14:paraId="01AEE006" w14:textId="77777777" w:rsidR="002E0764" w:rsidRPr="002C7836" w:rsidRDefault="002E0764" w:rsidP="002C7836">
      <w:pPr>
        <w:pStyle w:val="Nessunaspaziatura"/>
        <w:ind w:firstLine="284"/>
        <w:jc w:val="both"/>
        <w:rPr>
          <w:rFonts w:ascii="Times New Roman" w:hAnsi="Times New Roman" w:cs="Times New Roman"/>
        </w:rPr>
      </w:pPr>
    </w:p>
    <w:p w14:paraId="2CD4E92C" w14:textId="77777777" w:rsidR="004C729F" w:rsidRPr="002C7836" w:rsidRDefault="00C14B16" w:rsidP="002C7836">
      <w:pPr>
        <w:pStyle w:val="Nessunaspaziatura"/>
        <w:ind w:firstLine="284"/>
        <w:jc w:val="both"/>
        <w:rPr>
          <w:rFonts w:ascii="Times New Roman" w:hAnsi="Times New Roman" w:cs="Times New Roman"/>
        </w:rPr>
      </w:pPr>
      <w:r w:rsidRPr="002C7836">
        <w:rPr>
          <w:rFonts w:ascii="Times New Roman" w:hAnsi="Times New Roman" w:cs="Times New Roman"/>
          <w:b/>
          <w:bCs/>
        </w:rPr>
        <w:t>Riassunto</w:t>
      </w:r>
      <w:r w:rsidR="002E0764" w:rsidRPr="002C7836">
        <w:rPr>
          <w:rFonts w:ascii="Times New Roman" w:hAnsi="Times New Roman" w:cs="Times New Roman"/>
          <w:b/>
          <w:bCs/>
        </w:rPr>
        <w:t>:</w:t>
      </w:r>
      <w:r w:rsidR="002E0764" w:rsidRPr="002C7836">
        <w:rPr>
          <w:rFonts w:ascii="Times New Roman" w:hAnsi="Times New Roman" w:cs="Times New Roman"/>
        </w:rPr>
        <w:t xml:space="preserve"> </w:t>
      </w:r>
    </w:p>
    <w:p w14:paraId="7F021027" w14:textId="66441D02" w:rsidR="00281096" w:rsidRPr="002C7836" w:rsidRDefault="00281096" w:rsidP="002C7836">
      <w:pPr>
        <w:pStyle w:val="Nessunaspaziatura"/>
        <w:ind w:firstLine="284"/>
        <w:jc w:val="both"/>
        <w:rPr>
          <w:rFonts w:ascii="Times New Roman" w:hAnsi="Times New Roman" w:cs="Times New Roman"/>
        </w:rPr>
      </w:pPr>
      <w:r w:rsidRPr="002C7836">
        <w:rPr>
          <w:rFonts w:ascii="Times New Roman" w:hAnsi="Times New Roman" w:cs="Times New Roman"/>
        </w:rPr>
        <w:t>Lo scopo di questo articolo risiede nel presentare un perfezionamento del modello cognitivista del Disturbo di Panico, in particolare quello di Clark, che nonostante abbia conseguito negli anni robuste prove empiriche e cliniche a supporto, considera l’agorafobia esclusivamente come una sottoclasse di evitamenti del Disturbo di Panico. Il nostro modello</w:t>
      </w:r>
      <w:r w:rsidR="0035675D" w:rsidRPr="002C7836">
        <w:rPr>
          <w:rFonts w:ascii="Times New Roman" w:hAnsi="Times New Roman" w:cs="Times New Roman"/>
        </w:rPr>
        <w:t xml:space="preserve"> si propone</w:t>
      </w:r>
      <w:r w:rsidRPr="002C7836">
        <w:rPr>
          <w:rFonts w:ascii="Times New Roman" w:hAnsi="Times New Roman" w:cs="Times New Roman"/>
        </w:rPr>
        <w:t xml:space="preserve"> di superare i limiti esplicat</w:t>
      </w:r>
      <w:r w:rsidR="009F5989" w:rsidRPr="002C7836">
        <w:rPr>
          <w:rFonts w:ascii="Times New Roman" w:hAnsi="Times New Roman" w:cs="Times New Roman"/>
        </w:rPr>
        <w:t>ivi del modello classico</w:t>
      </w:r>
      <w:r w:rsidRPr="002C7836">
        <w:rPr>
          <w:rFonts w:ascii="Times New Roman" w:hAnsi="Times New Roman" w:cs="Times New Roman"/>
        </w:rPr>
        <w:t xml:space="preserve"> e prevede la presenza di una specifica classe di sensazioni temute dall’agorafobico, quelle legate </w:t>
      </w:r>
      <w:r w:rsidRPr="002C7836">
        <w:rPr>
          <w:rFonts w:ascii="Times New Roman" w:hAnsi="Times New Roman" w:cs="Times New Roman"/>
          <w:i/>
        </w:rPr>
        <w:t>all’indebolimento del senso di sé</w:t>
      </w:r>
      <w:r w:rsidRPr="002C7836">
        <w:rPr>
          <w:rFonts w:ascii="Times New Roman" w:hAnsi="Times New Roman" w:cs="Times New Roman"/>
        </w:rPr>
        <w:t xml:space="preserve"> ed una peculiare valutazione catastrofica delle stesse. Essa si manifesta apparentemente sotto forma di timori di morte ed impazzimento, ma sarebbe riconducibile al timore relativo alla perdita di controllo percepita come </w:t>
      </w:r>
      <w:r w:rsidRPr="002C7836">
        <w:rPr>
          <w:rFonts w:ascii="Times New Roman" w:hAnsi="Times New Roman" w:cs="Times New Roman"/>
          <w:i/>
        </w:rPr>
        <w:t>dissolvimento</w:t>
      </w:r>
      <w:r w:rsidRPr="002C7836">
        <w:rPr>
          <w:rFonts w:ascii="Times New Roman" w:hAnsi="Times New Roman" w:cs="Times New Roman"/>
        </w:rPr>
        <w:t xml:space="preserve"> definitivo e irrecuperabile del </w:t>
      </w:r>
      <w:r w:rsidR="008C2851">
        <w:rPr>
          <w:rFonts w:ascii="Times New Roman" w:hAnsi="Times New Roman" w:cs="Times New Roman"/>
          <w:i/>
        </w:rPr>
        <w:t>senso di sé.</w:t>
      </w:r>
      <w:r w:rsidRPr="002C7836">
        <w:rPr>
          <w:rFonts w:ascii="Times New Roman" w:hAnsi="Times New Roman" w:cs="Times New Roman"/>
          <w:i/>
        </w:rPr>
        <w:t xml:space="preserve"> </w:t>
      </w:r>
    </w:p>
    <w:p w14:paraId="0D32B0D7" w14:textId="77777777" w:rsidR="002E0764" w:rsidRPr="002C7836" w:rsidRDefault="002E0764" w:rsidP="002C7836">
      <w:pPr>
        <w:pStyle w:val="Nessunaspaziatura"/>
        <w:ind w:firstLine="284"/>
        <w:jc w:val="both"/>
        <w:rPr>
          <w:rFonts w:ascii="Times New Roman" w:hAnsi="Times New Roman" w:cs="Times New Roman"/>
        </w:rPr>
      </w:pPr>
    </w:p>
    <w:p w14:paraId="6CB6E791" w14:textId="77777777" w:rsidR="00281096" w:rsidRPr="002C7836" w:rsidRDefault="00281096" w:rsidP="002C7836">
      <w:pPr>
        <w:pStyle w:val="Nessunaspaziatura"/>
        <w:ind w:firstLine="284"/>
        <w:jc w:val="both"/>
        <w:rPr>
          <w:rFonts w:ascii="Times New Roman" w:hAnsi="Times New Roman" w:cs="Times New Roman"/>
        </w:rPr>
      </w:pPr>
      <w:r w:rsidRPr="002C7836">
        <w:rPr>
          <w:rFonts w:ascii="Times New Roman" w:hAnsi="Times New Roman" w:cs="Times New Roman"/>
          <w:b/>
        </w:rPr>
        <w:t>Parole chiave:</w:t>
      </w:r>
      <w:r w:rsidRPr="002C7836">
        <w:rPr>
          <w:rFonts w:ascii="Times New Roman" w:hAnsi="Times New Roman" w:cs="Times New Roman"/>
        </w:rPr>
        <w:t xml:space="preserve"> Disturbo di Panico, Agorafobia, terapia cognitiva, esposizione enterocettiva</w:t>
      </w:r>
    </w:p>
    <w:p w14:paraId="3FDEA01C" w14:textId="77777777" w:rsidR="00281096" w:rsidRPr="002C7836" w:rsidRDefault="00281096" w:rsidP="002C7836">
      <w:pPr>
        <w:pStyle w:val="Nessunaspaziatura"/>
        <w:ind w:firstLine="284"/>
        <w:jc w:val="both"/>
        <w:rPr>
          <w:rFonts w:ascii="Times New Roman" w:hAnsi="Times New Roman" w:cs="Times New Roman"/>
        </w:rPr>
      </w:pPr>
    </w:p>
    <w:p w14:paraId="5AB12484" w14:textId="02E2E4A2" w:rsidR="0035675D" w:rsidRPr="002C7836" w:rsidRDefault="0035675D" w:rsidP="002C7836">
      <w:pPr>
        <w:spacing w:after="0" w:line="240" w:lineRule="auto"/>
        <w:ind w:firstLine="284"/>
        <w:jc w:val="both"/>
        <w:rPr>
          <w:rStyle w:val="hps"/>
          <w:rFonts w:ascii="Times New Roman" w:hAnsi="Times New Roman" w:cs="Times New Roman"/>
          <w:lang w:val="en-US"/>
        </w:rPr>
      </w:pPr>
      <w:r w:rsidRPr="002C7836">
        <w:rPr>
          <w:rStyle w:val="hps"/>
          <w:rFonts w:ascii="Times New Roman" w:hAnsi="Times New Roman" w:cs="Times New Roman"/>
          <w:b/>
          <w:lang w:val="en-US"/>
        </w:rPr>
        <w:t xml:space="preserve">Title: </w:t>
      </w:r>
      <w:r w:rsidR="00224F76" w:rsidRPr="002C7836">
        <w:rPr>
          <w:rStyle w:val="hps"/>
          <w:rFonts w:ascii="Times New Roman" w:hAnsi="Times New Roman" w:cs="Times New Roman"/>
          <w:b/>
          <w:lang w:val="en-US"/>
        </w:rPr>
        <w:t>A</w:t>
      </w:r>
      <w:r w:rsidR="00827DD4" w:rsidRPr="002C7836">
        <w:rPr>
          <w:rStyle w:val="hps"/>
          <w:rFonts w:ascii="Times New Roman" w:hAnsi="Times New Roman" w:cs="Times New Roman"/>
          <w:b/>
          <w:lang w:val="en-US"/>
        </w:rPr>
        <w:t xml:space="preserve"> cognitive model of Panic Disorder and Agoraphobia:</w:t>
      </w:r>
      <w:r w:rsidR="00827DD4" w:rsidRPr="002C7836">
        <w:rPr>
          <w:rStyle w:val="hps"/>
          <w:rFonts w:ascii="Times New Roman" w:hAnsi="Times New Roman" w:cs="Times New Roman"/>
          <w:b/>
          <w:bCs/>
        </w:rPr>
        <w:t xml:space="preserve"> </w:t>
      </w:r>
      <w:r w:rsidR="00827DD4" w:rsidRPr="002C7836">
        <w:rPr>
          <w:rStyle w:val="hps"/>
          <w:rFonts w:ascii="Times New Roman" w:hAnsi="Times New Roman" w:cs="Times New Roman"/>
          <w:lang w:val="en-US"/>
        </w:rPr>
        <w:t>psychopathological aspects</w:t>
      </w:r>
      <w:r w:rsidR="00827DD4" w:rsidRPr="002C7836">
        <w:rPr>
          <w:rStyle w:val="hps"/>
          <w:rFonts w:ascii="Times New Roman" w:hAnsi="Times New Roman" w:cs="Times New Roman"/>
        </w:rPr>
        <w:t> </w:t>
      </w:r>
      <w:r w:rsidR="00FD7F80" w:rsidRPr="002C7836">
        <w:rPr>
          <w:rStyle w:val="hps"/>
          <w:rFonts w:ascii="Times New Roman" w:hAnsi="Times New Roman" w:cs="Times New Roman"/>
          <w:lang w:val="en-US"/>
        </w:rPr>
        <w:t>and t</w:t>
      </w:r>
      <w:r w:rsidR="00F6386F" w:rsidRPr="002C7836">
        <w:rPr>
          <w:rStyle w:val="hps"/>
          <w:rFonts w:ascii="Times New Roman" w:hAnsi="Times New Roman" w:cs="Times New Roman"/>
          <w:lang w:val="en-US"/>
        </w:rPr>
        <w:t>reatment</w:t>
      </w:r>
    </w:p>
    <w:p w14:paraId="58D2CDB1" w14:textId="5E19B2A3" w:rsidR="007A01E1" w:rsidRPr="002C7836" w:rsidRDefault="00C14B16" w:rsidP="002C7836">
      <w:pPr>
        <w:spacing w:after="0" w:line="240" w:lineRule="auto"/>
        <w:ind w:firstLine="284"/>
        <w:jc w:val="both"/>
        <w:rPr>
          <w:rFonts w:ascii="Times New Roman" w:hAnsi="Times New Roman" w:cs="Times New Roman"/>
          <w:lang w:val="en-US"/>
        </w:rPr>
      </w:pPr>
      <w:r w:rsidRPr="002C7836">
        <w:rPr>
          <w:rFonts w:ascii="Times New Roman" w:hAnsi="Times New Roman" w:cs="Times New Roman"/>
          <w:b/>
          <w:lang w:val="en-US"/>
        </w:rPr>
        <w:t xml:space="preserve">Summary: </w:t>
      </w:r>
      <w:r w:rsidR="00827DD4" w:rsidRPr="002C7836">
        <w:rPr>
          <w:rFonts w:ascii="Times New Roman" w:hAnsi="Times New Roman" w:cs="Times New Roman"/>
          <w:lang w:val="en-US"/>
        </w:rPr>
        <w:t xml:space="preserve">The aim of this article lies in presenting </w:t>
      </w:r>
      <w:r w:rsidR="00827DD4" w:rsidRPr="002C7836">
        <w:rPr>
          <w:rStyle w:val="hps"/>
          <w:rFonts w:ascii="Times New Roman" w:hAnsi="Times New Roman" w:cs="Times New Roman"/>
          <w:color w:val="000000"/>
          <w:lang w:val="en-US"/>
        </w:rPr>
        <w:t>a</w:t>
      </w:r>
      <w:r w:rsidR="00827DD4" w:rsidRPr="002C7836">
        <w:rPr>
          <w:rStyle w:val="apple-converted-space"/>
          <w:rFonts w:ascii="Times New Roman" w:hAnsi="Times New Roman" w:cs="Times New Roman"/>
          <w:color w:val="000000"/>
          <w:lang w:val="en-US"/>
        </w:rPr>
        <w:t> </w:t>
      </w:r>
      <w:r w:rsidR="003E546C" w:rsidRPr="002C7836">
        <w:rPr>
          <w:rStyle w:val="hps"/>
          <w:rFonts w:ascii="Times New Roman" w:hAnsi="Times New Roman" w:cs="Times New Roman"/>
          <w:color w:val="000000"/>
          <w:lang w:val="en-US"/>
        </w:rPr>
        <w:t>improvement</w:t>
      </w:r>
      <w:r w:rsidR="00827DD4" w:rsidRPr="002C7836">
        <w:rPr>
          <w:rStyle w:val="apple-converted-space"/>
          <w:rFonts w:ascii="Times New Roman" w:hAnsi="Times New Roman" w:cs="Times New Roman"/>
          <w:color w:val="000000"/>
          <w:lang w:val="en-US"/>
        </w:rPr>
        <w:t> </w:t>
      </w:r>
      <w:r w:rsidR="00827DD4" w:rsidRPr="002C7836">
        <w:rPr>
          <w:rStyle w:val="hps"/>
          <w:rFonts w:ascii="Times New Roman" w:hAnsi="Times New Roman" w:cs="Times New Roman"/>
          <w:color w:val="000000"/>
          <w:lang w:val="en-US"/>
        </w:rPr>
        <w:t>of the cognitive</w:t>
      </w:r>
      <w:r w:rsidR="00827DD4" w:rsidRPr="002C7836">
        <w:rPr>
          <w:rStyle w:val="apple-converted-space"/>
          <w:rFonts w:ascii="Times New Roman" w:hAnsi="Times New Roman" w:cs="Times New Roman"/>
          <w:color w:val="000000"/>
          <w:lang w:val="en-US"/>
        </w:rPr>
        <w:t> </w:t>
      </w:r>
      <w:r w:rsidR="00827DD4" w:rsidRPr="002C7836">
        <w:rPr>
          <w:rStyle w:val="hps"/>
          <w:rFonts w:ascii="Times New Roman" w:hAnsi="Times New Roman" w:cs="Times New Roman"/>
          <w:color w:val="000000"/>
          <w:lang w:val="en-US"/>
        </w:rPr>
        <w:t>model</w:t>
      </w:r>
      <w:r w:rsidR="00827DD4" w:rsidRPr="002C7836">
        <w:rPr>
          <w:rStyle w:val="apple-converted-space"/>
          <w:rFonts w:ascii="Times New Roman" w:hAnsi="Times New Roman" w:cs="Times New Roman"/>
          <w:color w:val="000000"/>
          <w:lang w:val="en-US"/>
        </w:rPr>
        <w:t> </w:t>
      </w:r>
      <w:r w:rsidR="00827DD4" w:rsidRPr="002C7836">
        <w:rPr>
          <w:rStyle w:val="hps"/>
          <w:rFonts w:ascii="Times New Roman" w:hAnsi="Times New Roman" w:cs="Times New Roman"/>
          <w:color w:val="000000"/>
          <w:lang w:val="en-US"/>
        </w:rPr>
        <w:t>of</w:t>
      </w:r>
      <w:r w:rsidR="00827DD4" w:rsidRPr="002C7836">
        <w:rPr>
          <w:rStyle w:val="apple-converted-space"/>
          <w:rFonts w:ascii="Times New Roman" w:hAnsi="Times New Roman" w:cs="Times New Roman"/>
          <w:color w:val="000000"/>
          <w:lang w:val="en-US"/>
        </w:rPr>
        <w:t> </w:t>
      </w:r>
      <w:r w:rsidR="00827DD4" w:rsidRPr="002C7836">
        <w:rPr>
          <w:rStyle w:val="hps"/>
          <w:rFonts w:ascii="Times New Roman" w:hAnsi="Times New Roman" w:cs="Times New Roman"/>
          <w:color w:val="000000"/>
          <w:lang w:val="en-US"/>
        </w:rPr>
        <w:t>P</w:t>
      </w:r>
      <w:r w:rsidR="008D52BD" w:rsidRPr="002C7836">
        <w:rPr>
          <w:rStyle w:val="hps"/>
          <w:rFonts w:ascii="Times New Roman" w:hAnsi="Times New Roman" w:cs="Times New Roman"/>
          <w:color w:val="000000"/>
          <w:lang w:val="en-US"/>
        </w:rPr>
        <w:t xml:space="preserve">anic </w:t>
      </w:r>
      <w:r w:rsidR="00827DD4" w:rsidRPr="002C7836">
        <w:rPr>
          <w:rStyle w:val="hps"/>
          <w:rFonts w:ascii="Times New Roman" w:hAnsi="Times New Roman" w:cs="Times New Roman"/>
          <w:color w:val="000000"/>
          <w:lang w:val="en-US"/>
        </w:rPr>
        <w:t>Disorder</w:t>
      </w:r>
      <w:r w:rsidR="00827DD4" w:rsidRPr="002C7836">
        <w:rPr>
          <w:rStyle w:val="apple-style-span"/>
          <w:rFonts w:ascii="Times New Roman" w:hAnsi="Times New Roman" w:cs="Times New Roman"/>
          <w:color w:val="000000"/>
          <w:lang w:val="en-US"/>
        </w:rPr>
        <w:t>,</w:t>
      </w:r>
      <w:r w:rsidR="00827DD4" w:rsidRPr="002C7836">
        <w:rPr>
          <w:rStyle w:val="apple-converted-space"/>
          <w:rFonts w:ascii="Times New Roman" w:hAnsi="Times New Roman" w:cs="Times New Roman"/>
          <w:color w:val="000000"/>
          <w:lang w:val="en-US"/>
        </w:rPr>
        <w:t> </w:t>
      </w:r>
      <w:r w:rsidR="00827DD4" w:rsidRPr="002C7836">
        <w:rPr>
          <w:rStyle w:val="hps"/>
          <w:rFonts w:ascii="Times New Roman" w:hAnsi="Times New Roman" w:cs="Times New Roman"/>
          <w:color w:val="000000"/>
          <w:lang w:val="en-US"/>
        </w:rPr>
        <w:t>particularly</w:t>
      </w:r>
      <w:r w:rsidR="00827DD4" w:rsidRPr="002C7836">
        <w:rPr>
          <w:rStyle w:val="apple-converted-space"/>
          <w:rFonts w:ascii="Times New Roman" w:hAnsi="Times New Roman" w:cs="Times New Roman"/>
          <w:color w:val="000000"/>
          <w:lang w:val="en-US"/>
        </w:rPr>
        <w:t> </w:t>
      </w:r>
      <w:r w:rsidR="008D52BD" w:rsidRPr="002C7836">
        <w:rPr>
          <w:rStyle w:val="hps"/>
          <w:rFonts w:ascii="Times New Roman" w:hAnsi="Times New Roman" w:cs="Times New Roman"/>
          <w:color w:val="000000"/>
          <w:lang w:val="en-US"/>
        </w:rPr>
        <w:t>to</w:t>
      </w:r>
      <w:r w:rsidR="00827DD4" w:rsidRPr="002C7836">
        <w:rPr>
          <w:rStyle w:val="apple-converted-space"/>
          <w:rFonts w:ascii="Times New Roman" w:hAnsi="Times New Roman" w:cs="Times New Roman"/>
          <w:color w:val="000000"/>
          <w:lang w:val="en-US"/>
        </w:rPr>
        <w:t> </w:t>
      </w:r>
      <w:r w:rsidR="00827DD4" w:rsidRPr="002C7836">
        <w:rPr>
          <w:rStyle w:val="hps"/>
          <w:rFonts w:ascii="Times New Roman" w:hAnsi="Times New Roman" w:cs="Times New Roman"/>
          <w:color w:val="000000"/>
          <w:lang w:val="en-US"/>
        </w:rPr>
        <w:t>Clark,</w:t>
      </w:r>
      <w:r w:rsidR="00827DD4" w:rsidRPr="002C7836">
        <w:rPr>
          <w:rStyle w:val="apple-converted-space"/>
          <w:rFonts w:ascii="Times New Roman" w:hAnsi="Times New Roman" w:cs="Times New Roman"/>
          <w:color w:val="000000"/>
          <w:lang w:val="en-US"/>
        </w:rPr>
        <w:t> </w:t>
      </w:r>
      <w:r w:rsidR="00827DD4" w:rsidRPr="002C7836">
        <w:rPr>
          <w:rStyle w:val="hps"/>
          <w:rFonts w:ascii="Times New Roman" w:hAnsi="Times New Roman" w:cs="Times New Roman"/>
          <w:color w:val="000000"/>
          <w:lang w:val="en-US"/>
        </w:rPr>
        <w:t>who</w:t>
      </w:r>
      <w:r w:rsidR="00827DD4" w:rsidRPr="002C7836">
        <w:rPr>
          <w:rStyle w:val="apple-converted-space"/>
          <w:rFonts w:ascii="Times New Roman" w:hAnsi="Times New Roman" w:cs="Times New Roman"/>
          <w:color w:val="000000"/>
          <w:lang w:val="en-US"/>
        </w:rPr>
        <w:t> </w:t>
      </w:r>
      <w:r w:rsidR="008D52BD" w:rsidRPr="002C7836">
        <w:rPr>
          <w:rStyle w:val="hps"/>
          <w:rFonts w:ascii="Times New Roman" w:hAnsi="Times New Roman" w:cs="Times New Roman"/>
          <w:color w:val="000000"/>
          <w:lang w:val="en-US"/>
        </w:rPr>
        <w:t>although</w:t>
      </w:r>
      <w:r w:rsidR="003E546C" w:rsidRPr="002C7836">
        <w:rPr>
          <w:rStyle w:val="hps"/>
          <w:rFonts w:ascii="Times New Roman" w:hAnsi="Times New Roman" w:cs="Times New Roman"/>
          <w:color w:val="000000"/>
          <w:lang w:val="en-US"/>
        </w:rPr>
        <w:t xml:space="preserve"> over the years</w:t>
      </w:r>
      <w:r w:rsidR="003E546C" w:rsidRPr="002C7836">
        <w:rPr>
          <w:rStyle w:val="apple-converted-space"/>
          <w:rFonts w:ascii="Times New Roman" w:hAnsi="Times New Roman" w:cs="Times New Roman"/>
          <w:color w:val="000000"/>
          <w:lang w:val="en-US"/>
        </w:rPr>
        <w:t> </w:t>
      </w:r>
      <w:r w:rsidR="008D52BD" w:rsidRPr="002C7836">
        <w:rPr>
          <w:rStyle w:val="hps"/>
          <w:rFonts w:ascii="Times New Roman" w:hAnsi="Times New Roman" w:cs="Times New Roman"/>
          <w:color w:val="000000"/>
          <w:lang w:val="en-US"/>
        </w:rPr>
        <w:t xml:space="preserve"> has</w:t>
      </w:r>
      <w:r w:rsidR="008D52BD" w:rsidRPr="002C7836">
        <w:rPr>
          <w:rStyle w:val="apple-converted-space"/>
          <w:rFonts w:ascii="Times New Roman" w:hAnsi="Times New Roman" w:cs="Times New Roman"/>
          <w:color w:val="000000"/>
          <w:lang w:val="en-US"/>
        </w:rPr>
        <w:t> </w:t>
      </w:r>
      <w:r w:rsidR="008D52BD" w:rsidRPr="002C7836">
        <w:rPr>
          <w:rStyle w:val="hps"/>
          <w:rFonts w:ascii="Times New Roman" w:hAnsi="Times New Roman" w:cs="Times New Roman"/>
          <w:color w:val="000000"/>
          <w:lang w:val="en-US"/>
        </w:rPr>
        <w:t xml:space="preserve">achieved </w:t>
      </w:r>
      <w:r w:rsidR="00827DD4" w:rsidRPr="002C7836">
        <w:rPr>
          <w:rStyle w:val="hps"/>
          <w:rFonts w:ascii="Times New Roman" w:hAnsi="Times New Roman" w:cs="Times New Roman"/>
          <w:color w:val="000000"/>
          <w:lang w:val="en-US"/>
        </w:rPr>
        <w:t>strong</w:t>
      </w:r>
      <w:r w:rsidR="00827DD4" w:rsidRPr="002C7836">
        <w:rPr>
          <w:rStyle w:val="apple-converted-space"/>
          <w:rFonts w:ascii="Times New Roman" w:hAnsi="Times New Roman" w:cs="Times New Roman"/>
          <w:color w:val="000000"/>
          <w:lang w:val="en-US"/>
        </w:rPr>
        <w:t> </w:t>
      </w:r>
      <w:r w:rsidR="00827DD4" w:rsidRPr="002C7836">
        <w:rPr>
          <w:rStyle w:val="hps"/>
          <w:rFonts w:ascii="Times New Roman" w:hAnsi="Times New Roman" w:cs="Times New Roman"/>
          <w:color w:val="000000"/>
          <w:lang w:val="en-US"/>
        </w:rPr>
        <w:t>empirical evidence and clinical</w:t>
      </w:r>
      <w:r w:rsidR="00827DD4" w:rsidRPr="002C7836">
        <w:rPr>
          <w:rStyle w:val="apple-converted-space"/>
          <w:rFonts w:ascii="Times New Roman" w:hAnsi="Times New Roman" w:cs="Times New Roman"/>
          <w:color w:val="000000"/>
          <w:lang w:val="en-US"/>
        </w:rPr>
        <w:t> </w:t>
      </w:r>
      <w:r w:rsidR="00827DD4" w:rsidRPr="002C7836">
        <w:rPr>
          <w:rStyle w:val="hps"/>
          <w:rFonts w:ascii="Times New Roman" w:hAnsi="Times New Roman" w:cs="Times New Roman"/>
          <w:color w:val="000000"/>
          <w:lang w:val="en-US"/>
        </w:rPr>
        <w:t>support</w:t>
      </w:r>
      <w:r w:rsidR="00827DD4" w:rsidRPr="002C7836">
        <w:rPr>
          <w:rStyle w:val="apple-style-span"/>
          <w:rFonts w:ascii="Times New Roman" w:hAnsi="Times New Roman" w:cs="Times New Roman"/>
          <w:color w:val="000000"/>
          <w:lang w:val="en-US"/>
        </w:rPr>
        <w:t xml:space="preserve">, it </w:t>
      </w:r>
      <w:r w:rsidR="00827DD4" w:rsidRPr="002C7836">
        <w:rPr>
          <w:rStyle w:val="hps"/>
          <w:rFonts w:ascii="Times New Roman" w:hAnsi="Times New Roman" w:cs="Times New Roman"/>
          <w:color w:val="000000"/>
          <w:lang w:val="en-US"/>
        </w:rPr>
        <w:t>considers</w:t>
      </w:r>
      <w:r w:rsidR="00827DD4" w:rsidRPr="002C7836">
        <w:rPr>
          <w:rStyle w:val="apple-converted-space"/>
          <w:rFonts w:ascii="Times New Roman" w:hAnsi="Times New Roman" w:cs="Times New Roman"/>
          <w:color w:val="000000"/>
          <w:lang w:val="en-US"/>
        </w:rPr>
        <w:t> </w:t>
      </w:r>
      <w:r w:rsidR="00827DD4" w:rsidRPr="002C7836">
        <w:rPr>
          <w:rStyle w:val="hps"/>
          <w:rFonts w:ascii="Times New Roman" w:hAnsi="Times New Roman" w:cs="Times New Roman"/>
          <w:color w:val="000000"/>
          <w:lang w:val="en-US"/>
        </w:rPr>
        <w:t>agoraphobia</w:t>
      </w:r>
      <w:r w:rsidR="00117177" w:rsidRPr="002C7836">
        <w:rPr>
          <w:rStyle w:val="apple-converted-space"/>
          <w:rFonts w:ascii="Times New Roman" w:hAnsi="Times New Roman" w:cs="Times New Roman"/>
          <w:color w:val="000000"/>
          <w:lang w:val="en-US"/>
        </w:rPr>
        <w:t xml:space="preserve"> </w:t>
      </w:r>
      <w:r w:rsidR="00827DD4" w:rsidRPr="002C7836">
        <w:rPr>
          <w:rStyle w:val="hps"/>
          <w:rFonts w:ascii="Times New Roman" w:hAnsi="Times New Roman" w:cs="Times New Roman"/>
          <w:color w:val="000000"/>
          <w:lang w:val="en-US"/>
        </w:rPr>
        <w:t>not just as a</w:t>
      </w:r>
      <w:r w:rsidR="00827DD4" w:rsidRPr="002C7836">
        <w:rPr>
          <w:rStyle w:val="apple-converted-space"/>
          <w:rFonts w:ascii="Times New Roman" w:hAnsi="Times New Roman" w:cs="Times New Roman"/>
          <w:color w:val="000000"/>
          <w:lang w:val="en-US"/>
        </w:rPr>
        <w:t> </w:t>
      </w:r>
      <w:r w:rsidR="00827DD4" w:rsidRPr="002C7836">
        <w:rPr>
          <w:rStyle w:val="hps"/>
          <w:rFonts w:ascii="Times New Roman" w:hAnsi="Times New Roman" w:cs="Times New Roman"/>
          <w:color w:val="000000"/>
          <w:lang w:val="en-US"/>
        </w:rPr>
        <w:t>subclass</w:t>
      </w:r>
      <w:r w:rsidR="00827DD4" w:rsidRPr="002C7836">
        <w:rPr>
          <w:rStyle w:val="apple-converted-space"/>
          <w:rFonts w:ascii="Times New Roman" w:hAnsi="Times New Roman" w:cs="Times New Roman"/>
          <w:color w:val="000000"/>
          <w:lang w:val="en-US"/>
        </w:rPr>
        <w:t> </w:t>
      </w:r>
      <w:r w:rsidR="00827DD4" w:rsidRPr="002C7836">
        <w:rPr>
          <w:rStyle w:val="hps"/>
          <w:rFonts w:ascii="Times New Roman" w:hAnsi="Times New Roman" w:cs="Times New Roman"/>
          <w:color w:val="000000"/>
          <w:lang w:val="en-US"/>
        </w:rPr>
        <w:t>of avoidances</w:t>
      </w:r>
      <w:r w:rsidR="00827DD4" w:rsidRPr="002C7836">
        <w:rPr>
          <w:rStyle w:val="apple-converted-space"/>
          <w:rFonts w:ascii="Times New Roman" w:hAnsi="Times New Roman" w:cs="Times New Roman"/>
          <w:color w:val="000000"/>
          <w:lang w:val="en-US"/>
        </w:rPr>
        <w:t> </w:t>
      </w:r>
      <w:r w:rsidR="008D52BD" w:rsidRPr="002C7836">
        <w:rPr>
          <w:rStyle w:val="apple-converted-space"/>
          <w:rFonts w:ascii="Times New Roman" w:hAnsi="Times New Roman" w:cs="Times New Roman"/>
          <w:color w:val="000000"/>
          <w:lang w:val="en-US"/>
        </w:rPr>
        <w:t>of</w:t>
      </w:r>
      <w:r w:rsidR="00827DD4" w:rsidRPr="002C7836">
        <w:rPr>
          <w:rStyle w:val="apple-converted-space"/>
          <w:rFonts w:ascii="Times New Roman" w:hAnsi="Times New Roman" w:cs="Times New Roman"/>
          <w:color w:val="000000"/>
          <w:lang w:val="en-US"/>
        </w:rPr>
        <w:t> </w:t>
      </w:r>
      <w:r w:rsidR="00827DD4" w:rsidRPr="002C7836">
        <w:rPr>
          <w:rStyle w:val="hps"/>
          <w:rFonts w:ascii="Times New Roman" w:hAnsi="Times New Roman" w:cs="Times New Roman"/>
          <w:color w:val="000000"/>
          <w:lang w:val="en-US"/>
        </w:rPr>
        <w:t>Panic</w:t>
      </w:r>
      <w:r w:rsidR="008D52BD" w:rsidRPr="002C7836">
        <w:rPr>
          <w:rStyle w:val="hps"/>
          <w:rFonts w:ascii="Times New Roman" w:hAnsi="Times New Roman" w:cs="Times New Roman"/>
          <w:color w:val="000000"/>
          <w:lang w:val="en-US"/>
        </w:rPr>
        <w:t xml:space="preserve"> Disorder</w:t>
      </w:r>
      <w:r w:rsidR="00827DD4" w:rsidRPr="002C7836">
        <w:rPr>
          <w:rStyle w:val="apple-style-span"/>
          <w:rFonts w:ascii="Times New Roman" w:hAnsi="Times New Roman" w:cs="Times New Roman"/>
          <w:color w:val="000000"/>
          <w:lang w:val="en-US"/>
        </w:rPr>
        <w:t>.</w:t>
      </w:r>
      <w:r w:rsidR="003E546C" w:rsidRPr="002C7836">
        <w:rPr>
          <w:rStyle w:val="apple-style-span"/>
          <w:rFonts w:ascii="Times New Roman" w:hAnsi="Times New Roman" w:cs="Times New Roman"/>
          <w:color w:val="000000"/>
          <w:lang w:val="en-US"/>
        </w:rPr>
        <w:t xml:space="preserve"> Our model aims to overcome the explanatory limits of the classical model</w:t>
      </w:r>
      <w:r w:rsidR="006D1EE0" w:rsidRPr="002C7836">
        <w:rPr>
          <w:rStyle w:val="apple-style-span"/>
          <w:rFonts w:ascii="Times New Roman" w:hAnsi="Times New Roman" w:cs="Times New Roman"/>
          <w:color w:val="000000"/>
          <w:lang w:val="en-US"/>
        </w:rPr>
        <w:t xml:space="preserve"> and it provides the presence of a specific</w:t>
      </w:r>
      <w:r w:rsidR="003A05A5" w:rsidRPr="002C7836">
        <w:rPr>
          <w:rStyle w:val="apple-style-span"/>
          <w:rFonts w:ascii="Times New Roman" w:hAnsi="Times New Roman" w:cs="Times New Roman"/>
          <w:color w:val="000000"/>
          <w:lang w:val="en-US"/>
        </w:rPr>
        <w:t xml:space="preserve"> class of sensations feared by agoraphobic subject, those related to the </w:t>
      </w:r>
      <w:r w:rsidR="003A05A5" w:rsidRPr="002C7836">
        <w:rPr>
          <w:rStyle w:val="apple-style-span"/>
          <w:rFonts w:ascii="Times New Roman" w:hAnsi="Times New Roman" w:cs="Times New Roman"/>
          <w:i/>
          <w:color w:val="000000"/>
          <w:lang w:val="en-US"/>
        </w:rPr>
        <w:t>impairment of the sense of self</w:t>
      </w:r>
      <w:r w:rsidR="003A05A5" w:rsidRPr="002C7836">
        <w:rPr>
          <w:rStyle w:val="apple-style-span"/>
          <w:rFonts w:ascii="Times New Roman" w:hAnsi="Times New Roman" w:cs="Times New Roman"/>
          <w:color w:val="000000"/>
          <w:lang w:val="en-US"/>
        </w:rPr>
        <w:t>, and a peculiar catastrophic evaluation of them.</w:t>
      </w:r>
      <w:r w:rsidR="006811FD" w:rsidRPr="002C7836">
        <w:rPr>
          <w:rStyle w:val="apple-style-span"/>
          <w:rFonts w:ascii="Times New Roman" w:hAnsi="Times New Roman" w:cs="Times New Roman"/>
          <w:color w:val="000000"/>
          <w:lang w:val="en-US"/>
        </w:rPr>
        <w:t xml:space="preserve"> It is manifested apparently as fears of death and madness, but it would be due to fear of loss of control perceived as</w:t>
      </w:r>
      <w:r w:rsidR="00411CB3" w:rsidRPr="002C7836">
        <w:rPr>
          <w:rStyle w:val="apple-style-span"/>
          <w:rFonts w:ascii="Times New Roman" w:hAnsi="Times New Roman" w:cs="Times New Roman"/>
          <w:color w:val="000000"/>
          <w:lang w:val="en-US"/>
        </w:rPr>
        <w:t xml:space="preserve"> final and irrecoverable </w:t>
      </w:r>
      <w:r w:rsidR="00411CB3" w:rsidRPr="002C7836">
        <w:rPr>
          <w:rStyle w:val="apple-style-span"/>
          <w:rFonts w:ascii="Times New Roman" w:hAnsi="Times New Roman" w:cs="Times New Roman"/>
          <w:i/>
          <w:color w:val="000000"/>
          <w:lang w:val="en-US"/>
        </w:rPr>
        <w:t>dissolution</w:t>
      </w:r>
      <w:r w:rsidR="00411CB3" w:rsidRPr="002C7836">
        <w:rPr>
          <w:rStyle w:val="apple-style-span"/>
          <w:rFonts w:ascii="Times New Roman" w:hAnsi="Times New Roman" w:cs="Times New Roman"/>
          <w:color w:val="000000"/>
          <w:lang w:val="en-US"/>
        </w:rPr>
        <w:t xml:space="preserve"> of the </w:t>
      </w:r>
      <w:r w:rsidR="00411CB3" w:rsidRPr="002C7836">
        <w:rPr>
          <w:rStyle w:val="apple-style-span"/>
          <w:rFonts w:ascii="Times New Roman" w:hAnsi="Times New Roman" w:cs="Times New Roman"/>
          <w:i/>
          <w:color w:val="000000"/>
          <w:lang w:val="en-US"/>
        </w:rPr>
        <w:t>sense of self</w:t>
      </w:r>
      <w:r w:rsidR="00411CB3" w:rsidRPr="002C7836">
        <w:rPr>
          <w:rStyle w:val="apple-style-span"/>
          <w:rFonts w:ascii="Times New Roman" w:hAnsi="Times New Roman" w:cs="Times New Roman"/>
          <w:color w:val="000000"/>
          <w:lang w:val="en-US"/>
        </w:rPr>
        <w:t>.</w:t>
      </w:r>
      <w:r w:rsidR="007A01E1" w:rsidRPr="002C7836">
        <w:rPr>
          <w:rStyle w:val="hps"/>
          <w:rFonts w:ascii="Times New Roman" w:hAnsi="Times New Roman" w:cs="Times New Roman"/>
          <w:lang w:val="en-US"/>
        </w:rPr>
        <w:t xml:space="preserve"> </w:t>
      </w:r>
    </w:p>
    <w:p w14:paraId="0BAE2347" w14:textId="77777777" w:rsidR="002C7836" w:rsidRPr="002C7836" w:rsidRDefault="002C7836" w:rsidP="002C7836">
      <w:pPr>
        <w:spacing w:after="0" w:line="240" w:lineRule="auto"/>
        <w:ind w:firstLine="284"/>
        <w:jc w:val="both"/>
        <w:rPr>
          <w:rStyle w:val="shorttext"/>
          <w:rFonts w:ascii="Times New Roman" w:hAnsi="Times New Roman" w:cs="Times New Roman"/>
          <w:b/>
          <w:lang w:val="en-US"/>
        </w:rPr>
      </w:pPr>
    </w:p>
    <w:p w14:paraId="26AF1B62" w14:textId="77777777" w:rsidR="0035675D" w:rsidRPr="002C7836" w:rsidRDefault="0035675D" w:rsidP="002C7836">
      <w:pPr>
        <w:spacing w:after="0" w:line="240" w:lineRule="auto"/>
        <w:ind w:firstLine="284"/>
        <w:jc w:val="both"/>
        <w:rPr>
          <w:rStyle w:val="shorttext"/>
          <w:rFonts w:ascii="Times New Roman" w:hAnsi="Times New Roman" w:cs="Times New Roman"/>
          <w:lang w:val="en-US"/>
        </w:rPr>
      </w:pPr>
      <w:r w:rsidRPr="002C7836">
        <w:rPr>
          <w:rStyle w:val="shorttext"/>
          <w:rFonts w:ascii="Times New Roman" w:hAnsi="Times New Roman" w:cs="Times New Roman"/>
          <w:b/>
          <w:lang w:val="en-US"/>
        </w:rPr>
        <w:t>Key Words:</w:t>
      </w:r>
      <w:r w:rsidRPr="002C7836">
        <w:rPr>
          <w:rStyle w:val="shorttext"/>
          <w:rFonts w:ascii="Times New Roman" w:hAnsi="Times New Roman" w:cs="Times New Roman"/>
          <w:lang w:val="en-US"/>
        </w:rPr>
        <w:t xml:space="preserve"> Panic Disorder; Agoraphobia; </w:t>
      </w:r>
      <w:r w:rsidR="003A424E" w:rsidRPr="002C7836">
        <w:rPr>
          <w:rStyle w:val="shorttext"/>
          <w:rFonts w:ascii="Times New Roman" w:hAnsi="Times New Roman" w:cs="Times New Roman"/>
          <w:lang w:val="en-US"/>
        </w:rPr>
        <w:t>C</w:t>
      </w:r>
      <w:r w:rsidRPr="002C7836">
        <w:rPr>
          <w:rStyle w:val="shorttext"/>
          <w:rFonts w:ascii="Times New Roman" w:hAnsi="Times New Roman" w:cs="Times New Roman"/>
          <w:lang w:val="en-US"/>
        </w:rPr>
        <w:t xml:space="preserve">ognitive Therapy, </w:t>
      </w:r>
      <w:proofErr w:type="spellStart"/>
      <w:r w:rsidR="003A424E" w:rsidRPr="002C7836">
        <w:rPr>
          <w:rStyle w:val="shorttext"/>
          <w:rFonts w:ascii="Times New Roman" w:hAnsi="Times New Roman" w:cs="Times New Roman"/>
          <w:lang w:val="en-US"/>
        </w:rPr>
        <w:t>Interoceptive</w:t>
      </w:r>
      <w:proofErr w:type="spellEnd"/>
      <w:r w:rsidR="003A424E" w:rsidRPr="002C7836">
        <w:rPr>
          <w:rStyle w:val="shorttext"/>
          <w:rFonts w:ascii="Times New Roman" w:hAnsi="Times New Roman" w:cs="Times New Roman"/>
          <w:lang w:val="en-US"/>
        </w:rPr>
        <w:t xml:space="preserve"> Exposure</w:t>
      </w:r>
      <w:r w:rsidRPr="002C7836">
        <w:rPr>
          <w:rStyle w:val="shorttext"/>
          <w:rFonts w:ascii="Times New Roman" w:hAnsi="Times New Roman" w:cs="Times New Roman"/>
          <w:lang w:val="en-US"/>
        </w:rPr>
        <w:t xml:space="preserve"> </w:t>
      </w:r>
    </w:p>
    <w:p w14:paraId="328C0D98" w14:textId="77777777" w:rsidR="002C7836" w:rsidRPr="002C7836" w:rsidRDefault="002C7836" w:rsidP="002C7836">
      <w:pPr>
        <w:spacing w:after="0" w:line="240" w:lineRule="auto"/>
        <w:ind w:firstLine="284"/>
        <w:jc w:val="both"/>
        <w:rPr>
          <w:rStyle w:val="shorttext"/>
          <w:rFonts w:ascii="Times New Roman" w:hAnsi="Times New Roman" w:cs="Times New Roman"/>
          <w:b/>
          <w:lang w:val="en-US"/>
        </w:rPr>
      </w:pPr>
    </w:p>
    <w:p w14:paraId="212D6711" w14:textId="2C66E434" w:rsidR="006C18D6" w:rsidRPr="002C7836" w:rsidRDefault="006C18D6" w:rsidP="002C7836">
      <w:pPr>
        <w:spacing w:after="0" w:line="240" w:lineRule="auto"/>
        <w:ind w:firstLine="284"/>
        <w:jc w:val="both"/>
        <w:rPr>
          <w:rStyle w:val="shorttext"/>
          <w:rFonts w:ascii="Times New Roman" w:hAnsi="Times New Roman" w:cs="Times New Roman"/>
          <w:b/>
          <w:lang w:val="en-US"/>
        </w:rPr>
      </w:pPr>
      <w:proofErr w:type="spellStart"/>
      <w:r w:rsidRPr="002C7836">
        <w:rPr>
          <w:rStyle w:val="shorttext"/>
          <w:rFonts w:ascii="Times New Roman" w:hAnsi="Times New Roman" w:cs="Times New Roman"/>
          <w:b/>
          <w:lang w:val="en-US"/>
        </w:rPr>
        <w:t>Corrispondenza</w:t>
      </w:r>
      <w:proofErr w:type="spellEnd"/>
      <w:r w:rsidRPr="002C7836">
        <w:rPr>
          <w:rStyle w:val="shorttext"/>
          <w:rFonts w:ascii="Times New Roman" w:hAnsi="Times New Roman" w:cs="Times New Roman"/>
          <w:b/>
          <w:lang w:val="en-US"/>
        </w:rPr>
        <w:t xml:space="preserve">: </w:t>
      </w:r>
    </w:p>
    <w:p w14:paraId="63F718F5" w14:textId="3871BC95" w:rsidR="006C18D6" w:rsidRPr="002C7836" w:rsidRDefault="006C18D6" w:rsidP="002C7836">
      <w:pPr>
        <w:spacing w:after="0" w:line="240" w:lineRule="auto"/>
        <w:ind w:firstLine="284"/>
        <w:jc w:val="both"/>
        <w:rPr>
          <w:rStyle w:val="shorttext"/>
          <w:rFonts w:ascii="Times New Roman" w:hAnsi="Times New Roman" w:cs="Times New Roman"/>
          <w:lang w:val="en-US"/>
        </w:rPr>
      </w:pPr>
      <w:r w:rsidRPr="002C7836">
        <w:rPr>
          <w:rStyle w:val="shorttext"/>
          <w:rFonts w:ascii="Times New Roman" w:hAnsi="Times New Roman" w:cs="Times New Roman"/>
          <w:lang w:val="en-US"/>
        </w:rPr>
        <w:t xml:space="preserve">Andrea Gragnani, c/o Associazione di Psicologia </w:t>
      </w:r>
      <w:proofErr w:type="spellStart"/>
      <w:r w:rsidRPr="002C7836">
        <w:rPr>
          <w:rStyle w:val="shorttext"/>
          <w:rFonts w:ascii="Times New Roman" w:hAnsi="Times New Roman" w:cs="Times New Roman"/>
          <w:lang w:val="en-US"/>
        </w:rPr>
        <w:t>Cognitiva</w:t>
      </w:r>
      <w:proofErr w:type="spellEnd"/>
      <w:r w:rsidRPr="002C7836">
        <w:rPr>
          <w:rStyle w:val="shorttext"/>
          <w:rFonts w:ascii="Times New Roman" w:hAnsi="Times New Roman" w:cs="Times New Roman"/>
          <w:lang w:val="en-US"/>
        </w:rPr>
        <w:t xml:space="preserve">, </w:t>
      </w:r>
      <w:proofErr w:type="spellStart"/>
      <w:r w:rsidRPr="002C7836">
        <w:rPr>
          <w:rStyle w:val="shorttext"/>
          <w:rFonts w:ascii="Times New Roman" w:hAnsi="Times New Roman" w:cs="Times New Roman"/>
          <w:lang w:val="en-US"/>
        </w:rPr>
        <w:t>viale</w:t>
      </w:r>
      <w:proofErr w:type="spellEnd"/>
      <w:r w:rsidRPr="002C7836">
        <w:rPr>
          <w:rStyle w:val="shorttext"/>
          <w:rFonts w:ascii="Times New Roman" w:hAnsi="Times New Roman" w:cs="Times New Roman"/>
          <w:lang w:val="en-US"/>
        </w:rPr>
        <w:t xml:space="preserve"> Castro Pretorio 116 00185 Roma, Italy, </w:t>
      </w:r>
      <w:r w:rsidR="002C7836" w:rsidRPr="002C7836">
        <w:rPr>
          <w:rStyle w:val="shorttext"/>
          <w:rFonts w:ascii="Times New Roman" w:hAnsi="Times New Roman" w:cs="Times New Roman"/>
          <w:lang w:val="en-US"/>
        </w:rPr>
        <w:t xml:space="preserve">tel. 0644704193; </w:t>
      </w:r>
      <w:r w:rsidRPr="002C7836">
        <w:rPr>
          <w:rStyle w:val="shorttext"/>
          <w:rFonts w:ascii="Times New Roman" w:hAnsi="Times New Roman" w:cs="Times New Roman"/>
          <w:lang w:val="en-US"/>
        </w:rPr>
        <w:t>e-mail: gragnani@apc.it</w:t>
      </w:r>
    </w:p>
    <w:p w14:paraId="54CBC523" w14:textId="77777777" w:rsidR="00F4014B" w:rsidRPr="002C7836" w:rsidRDefault="00F4014B" w:rsidP="002C7836">
      <w:pPr>
        <w:spacing w:line="240" w:lineRule="auto"/>
        <w:ind w:firstLine="284"/>
        <w:jc w:val="both"/>
        <w:rPr>
          <w:rStyle w:val="shorttext"/>
          <w:rFonts w:ascii="Times New Roman" w:hAnsi="Times New Roman" w:cs="Times New Roman"/>
          <w:lang w:val="en-US"/>
        </w:rPr>
      </w:pPr>
      <w:r w:rsidRPr="002C7836">
        <w:rPr>
          <w:rStyle w:val="shorttext"/>
          <w:rFonts w:ascii="Times New Roman" w:hAnsi="Times New Roman" w:cs="Times New Roman"/>
          <w:lang w:val="en-US"/>
        </w:rPr>
        <w:br w:type="page"/>
      </w:r>
    </w:p>
    <w:p w14:paraId="2856B518" w14:textId="77777777" w:rsidR="002E0764" w:rsidRPr="002C7836" w:rsidRDefault="002E0764" w:rsidP="002C7836">
      <w:pPr>
        <w:pStyle w:val="Nessunaspaziatura"/>
        <w:ind w:firstLine="284"/>
        <w:jc w:val="both"/>
        <w:outlineLvl w:val="0"/>
        <w:rPr>
          <w:rFonts w:ascii="Times New Roman" w:hAnsi="Times New Roman" w:cs="Times New Roman"/>
          <w:b/>
          <w:bCs/>
        </w:rPr>
      </w:pPr>
      <w:r w:rsidRPr="002C7836">
        <w:rPr>
          <w:rFonts w:ascii="Times New Roman" w:hAnsi="Times New Roman" w:cs="Times New Roman"/>
          <w:b/>
          <w:bCs/>
        </w:rPr>
        <w:lastRenderedPageBreak/>
        <w:t>Presentazione e inquadramento diagnostico</w:t>
      </w:r>
    </w:p>
    <w:p w14:paraId="1A5B3688" w14:textId="4E76752C" w:rsidR="002E0764" w:rsidRPr="002C7836" w:rsidRDefault="002E0764" w:rsidP="002C7836">
      <w:pPr>
        <w:pStyle w:val="Nessunaspaziatura"/>
        <w:ind w:firstLine="284"/>
        <w:jc w:val="both"/>
        <w:rPr>
          <w:rFonts w:ascii="Times New Roman" w:hAnsi="Times New Roman" w:cs="Times New Roman"/>
          <w:color w:val="FF0000"/>
          <w:lang w:eastAsia="ar-SA"/>
        </w:rPr>
      </w:pPr>
      <w:r w:rsidRPr="002C7836">
        <w:rPr>
          <w:rFonts w:ascii="Times New Roman" w:hAnsi="Times New Roman" w:cs="Times New Roman"/>
        </w:rPr>
        <w:t xml:space="preserve">Il </w:t>
      </w:r>
      <w:r w:rsidRPr="002C7836">
        <w:rPr>
          <w:rFonts w:ascii="Times New Roman" w:hAnsi="Times New Roman" w:cs="Times New Roman"/>
          <w:bCs/>
        </w:rPr>
        <w:t>Disturbo da Attacchi di Panico (DAP)</w:t>
      </w:r>
      <w:r w:rsidRPr="002C7836">
        <w:rPr>
          <w:rFonts w:ascii="Times New Roman" w:hAnsi="Times New Roman" w:cs="Times New Roman"/>
        </w:rPr>
        <w:t xml:space="preserve"> è tra i più frequenti dello spettro ansioso: il DSM-IV-TR </w:t>
      </w:r>
      <w:r w:rsidR="009F5989" w:rsidRPr="002C7836">
        <w:rPr>
          <w:rFonts w:ascii="Times New Roman" w:hAnsi="Times New Roman" w:cs="Times New Roman"/>
        </w:rPr>
        <w:t>(</w:t>
      </w:r>
      <w:r w:rsidR="009F5989" w:rsidRPr="002C7836">
        <w:rPr>
          <w:rFonts w:ascii="Times New Roman" w:hAnsi="Times New Roman" w:cs="Times New Roman"/>
          <w:iCs/>
        </w:rPr>
        <w:t>APA, 2000</w:t>
      </w:r>
      <w:r w:rsidR="009F5989" w:rsidRPr="002C7836">
        <w:rPr>
          <w:rFonts w:ascii="Times New Roman" w:hAnsi="Times New Roman" w:cs="Times New Roman"/>
        </w:rPr>
        <w:t xml:space="preserve">) </w:t>
      </w:r>
      <w:r w:rsidRPr="002C7836">
        <w:rPr>
          <w:rFonts w:ascii="Times New Roman" w:hAnsi="Times New Roman" w:cs="Times New Roman"/>
        </w:rPr>
        <w:t xml:space="preserve">riporta una prevalenza compresa tra 1,5% e 3,5% della popolazione generale ed è descrivibile come una condizione caratterizzata da attacchi inaspettati (cioè non associati ad uno stimolo situazionale, si manifestano a “ciel sereno”) e ricorrenti e da una persistente preoccupazione di avere altri attacchi e/o dalle implicazioni di tali attacchi e/o </w:t>
      </w:r>
      <w:r w:rsidRPr="002C7836">
        <w:rPr>
          <w:rFonts w:ascii="Times New Roman" w:hAnsi="Times New Roman" w:cs="Times New Roman"/>
          <w:lang w:eastAsia="ar-SA"/>
        </w:rPr>
        <w:t>e una alterazione dello stile di vita con una serie di evitamenti</w:t>
      </w:r>
      <w:r w:rsidR="00F4014B" w:rsidRPr="002C7836">
        <w:rPr>
          <w:rFonts w:ascii="Times New Roman" w:hAnsi="Times New Roman" w:cs="Times New Roman"/>
        </w:rPr>
        <w:t xml:space="preserve"> che dura da oltre un mese</w:t>
      </w:r>
      <w:r w:rsidR="009F5989" w:rsidRPr="002C7836">
        <w:rPr>
          <w:rFonts w:ascii="Times New Roman" w:hAnsi="Times New Roman" w:cs="Times New Roman"/>
        </w:rPr>
        <w:t xml:space="preserve">. </w:t>
      </w:r>
      <w:r w:rsidRPr="002C7836">
        <w:rPr>
          <w:rFonts w:ascii="Times New Roman" w:hAnsi="Times New Roman" w:cs="Times New Roman"/>
          <w:lang w:eastAsia="ar-SA"/>
        </w:rPr>
        <w:t>Nel DAP l’attenzione del soggetto è sulle sensazioni fisiche e mentali attivate dall’</w:t>
      </w:r>
      <w:r w:rsidRPr="002C7836">
        <w:rPr>
          <w:rFonts w:ascii="Times New Roman" w:hAnsi="Times New Roman" w:cs="Times New Roman"/>
          <w:bCs/>
          <w:lang w:eastAsia="ar-SA"/>
        </w:rPr>
        <w:t xml:space="preserve">ansia </w:t>
      </w:r>
      <w:r w:rsidRPr="002C7836">
        <w:rPr>
          <w:rFonts w:ascii="Times New Roman" w:hAnsi="Times New Roman" w:cs="Times New Roman"/>
          <w:lang w:eastAsia="ar-SA"/>
        </w:rPr>
        <w:t>e il nucleo del suo timore riguarda l’eventualità di morire o di impa</w:t>
      </w:r>
      <w:r w:rsidR="00F4014B" w:rsidRPr="002C7836">
        <w:rPr>
          <w:rFonts w:ascii="Times New Roman" w:hAnsi="Times New Roman" w:cs="Times New Roman"/>
          <w:lang w:eastAsia="ar-SA"/>
        </w:rPr>
        <w:t>zzire o di perdere il controllo</w:t>
      </w:r>
      <w:r w:rsidRPr="002C7836">
        <w:rPr>
          <w:rFonts w:ascii="Times New Roman" w:hAnsi="Times New Roman" w:cs="Times New Roman"/>
          <w:lang w:eastAsia="ar-SA"/>
        </w:rPr>
        <w:t xml:space="preserve">. </w:t>
      </w:r>
      <w:r w:rsidR="00B127F2" w:rsidRPr="002C7836">
        <w:rPr>
          <w:rFonts w:ascii="Times New Roman" w:hAnsi="Times New Roman" w:cs="Times New Roman"/>
          <w:bCs/>
          <w:lang w:eastAsia="ar-SA"/>
        </w:rPr>
        <w:t>L’A</w:t>
      </w:r>
      <w:r w:rsidRPr="002C7836">
        <w:rPr>
          <w:rFonts w:ascii="Times New Roman" w:hAnsi="Times New Roman" w:cs="Times New Roman"/>
          <w:bCs/>
          <w:lang w:eastAsia="ar-SA"/>
        </w:rPr>
        <w:t>gorafobia</w:t>
      </w:r>
      <w:r w:rsidRPr="002C7836">
        <w:rPr>
          <w:rFonts w:ascii="Times New Roman" w:hAnsi="Times New Roman" w:cs="Times New Roman"/>
          <w:lang w:eastAsia="ar-SA"/>
        </w:rPr>
        <w:t xml:space="preserve"> </w:t>
      </w:r>
      <w:r w:rsidR="00B127F2" w:rsidRPr="002C7836">
        <w:rPr>
          <w:rFonts w:ascii="Times New Roman" w:hAnsi="Times New Roman" w:cs="Times New Roman"/>
          <w:lang w:eastAsia="ar-SA"/>
        </w:rPr>
        <w:t xml:space="preserve">(AG) </w:t>
      </w:r>
      <w:r w:rsidRPr="002C7836">
        <w:rPr>
          <w:rFonts w:ascii="Times New Roman" w:hAnsi="Times New Roman" w:cs="Times New Roman"/>
          <w:lang w:eastAsia="ar-SA"/>
        </w:rPr>
        <w:t>viene attualmente definita come “ansia relativa all’essere in luoghi o situazioni dai quali sarebbe difficile (o imbarazzante) allontanarsi, o nei quali potrebbe non essere disponibile aiuto nel caso di un attacco di panico o di sintomi tipo panico (per esempio la paura di poter avere un improvviso attacco di capogiri o di diarrea)” (</w:t>
      </w:r>
      <w:r w:rsidR="009F6B25" w:rsidRPr="002C7836">
        <w:rPr>
          <w:rFonts w:ascii="Times New Roman" w:hAnsi="Times New Roman" w:cs="Times New Roman"/>
          <w:iCs/>
        </w:rPr>
        <w:t>APA, 2000</w:t>
      </w:r>
      <w:r w:rsidRPr="002C7836">
        <w:rPr>
          <w:rFonts w:ascii="Times New Roman" w:hAnsi="Times New Roman" w:cs="Times New Roman"/>
          <w:lang w:eastAsia="ar-SA"/>
        </w:rPr>
        <w:t>).</w:t>
      </w:r>
      <w:r w:rsidRPr="002C7836">
        <w:rPr>
          <w:rFonts w:ascii="Times New Roman" w:hAnsi="Times New Roman" w:cs="Times New Roman"/>
          <w:color w:val="FF0000"/>
          <w:lang w:eastAsia="ar-SA"/>
        </w:rPr>
        <w:t xml:space="preserve"> </w:t>
      </w:r>
      <w:r w:rsidRPr="002C7836">
        <w:rPr>
          <w:rFonts w:ascii="Times New Roman" w:hAnsi="Times New Roman" w:cs="Times New Roman"/>
          <w:lang w:eastAsia="ar-SA"/>
        </w:rPr>
        <w:t>L’Agorafobia è sicuramente il disturbo fobico più grave e disabilitante</w:t>
      </w:r>
      <w:r w:rsidR="00CC6516" w:rsidRPr="002C7836">
        <w:rPr>
          <w:rFonts w:ascii="Times New Roman" w:hAnsi="Times New Roman" w:cs="Times New Roman"/>
          <w:lang w:eastAsia="ar-SA"/>
        </w:rPr>
        <w:t>,</w:t>
      </w:r>
      <w:r w:rsidRPr="002C7836">
        <w:rPr>
          <w:rFonts w:ascii="Times New Roman" w:hAnsi="Times New Roman" w:cs="Times New Roman"/>
          <w:lang w:eastAsia="ar-SA"/>
        </w:rPr>
        <w:t xml:space="preserve"> </w:t>
      </w:r>
      <w:r w:rsidR="00CC6516" w:rsidRPr="002C7836">
        <w:rPr>
          <w:rFonts w:ascii="Times New Roman" w:hAnsi="Times New Roman" w:cs="Times New Roman"/>
        </w:rPr>
        <w:t xml:space="preserve">presenta bassi indici di remissione spontanea, </w:t>
      </w:r>
      <w:r w:rsidRPr="002C7836">
        <w:rPr>
          <w:rFonts w:ascii="Times New Roman" w:hAnsi="Times New Roman" w:cs="Times New Roman"/>
          <w:lang w:eastAsia="ar-SA"/>
        </w:rPr>
        <w:t>e si riscontra in circa un 50% di soggetti che soffre di DAP</w:t>
      </w:r>
      <w:r w:rsidR="00CC6516" w:rsidRPr="002C7836">
        <w:rPr>
          <w:rFonts w:ascii="Times New Roman" w:hAnsi="Times New Roman" w:cs="Times New Roman"/>
          <w:lang w:eastAsia="ar-SA"/>
        </w:rPr>
        <w:t xml:space="preserve"> (</w:t>
      </w:r>
      <w:proofErr w:type="spellStart"/>
      <w:r w:rsidR="00CC6516" w:rsidRPr="002C7836">
        <w:rPr>
          <w:rFonts w:ascii="Times New Roman" w:hAnsi="Times New Roman" w:cs="Times New Roman"/>
          <w:iCs/>
          <w:lang w:eastAsia="ar-SA"/>
        </w:rPr>
        <w:t>Wittchen</w:t>
      </w:r>
      <w:proofErr w:type="spellEnd"/>
      <w:r w:rsidR="00CC6516" w:rsidRPr="002C7836">
        <w:rPr>
          <w:rFonts w:ascii="Times New Roman" w:hAnsi="Times New Roman" w:cs="Times New Roman"/>
          <w:iCs/>
          <w:lang w:eastAsia="ar-SA"/>
        </w:rPr>
        <w:t xml:space="preserve"> </w:t>
      </w:r>
      <w:r w:rsidR="009F2FCD" w:rsidRPr="002C7836">
        <w:rPr>
          <w:rFonts w:ascii="Times New Roman" w:hAnsi="Times New Roman" w:cs="Times New Roman"/>
          <w:i/>
          <w:iCs/>
          <w:lang w:eastAsia="ar-SA"/>
        </w:rPr>
        <w:t>et al.</w:t>
      </w:r>
      <w:r w:rsidR="00CC6516" w:rsidRPr="002C7836">
        <w:rPr>
          <w:rFonts w:ascii="Times New Roman" w:hAnsi="Times New Roman" w:cs="Times New Roman"/>
          <w:iCs/>
          <w:lang w:eastAsia="ar-SA"/>
        </w:rPr>
        <w:t xml:space="preserve">, 2008;  </w:t>
      </w:r>
      <w:proofErr w:type="spellStart"/>
      <w:r w:rsidR="00CC6516" w:rsidRPr="002C7836">
        <w:rPr>
          <w:rFonts w:ascii="Times New Roman" w:hAnsi="Times New Roman" w:cs="Times New Roman"/>
          <w:iCs/>
          <w:lang w:eastAsia="ar-SA"/>
        </w:rPr>
        <w:t>Wittchen</w:t>
      </w:r>
      <w:proofErr w:type="spellEnd"/>
      <w:r w:rsidR="00CC6516" w:rsidRPr="002C7836">
        <w:rPr>
          <w:rFonts w:ascii="Times New Roman" w:hAnsi="Times New Roman" w:cs="Times New Roman"/>
          <w:iCs/>
          <w:lang w:eastAsia="ar-SA"/>
        </w:rPr>
        <w:t xml:space="preserve"> </w:t>
      </w:r>
      <w:r w:rsidR="00CC6516" w:rsidRPr="002C7836">
        <w:rPr>
          <w:rFonts w:ascii="Times New Roman" w:hAnsi="Times New Roman" w:cs="Times New Roman"/>
          <w:i/>
          <w:iCs/>
          <w:lang w:eastAsia="ar-SA"/>
        </w:rPr>
        <w:t>et al</w:t>
      </w:r>
      <w:r w:rsidR="00CC6516" w:rsidRPr="002C7836">
        <w:rPr>
          <w:rFonts w:ascii="Times New Roman" w:hAnsi="Times New Roman" w:cs="Times New Roman"/>
          <w:iCs/>
          <w:lang w:eastAsia="ar-SA"/>
        </w:rPr>
        <w:t>., 2010)</w:t>
      </w:r>
      <w:r w:rsidR="009F5989" w:rsidRPr="002C7836">
        <w:rPr>
          <w:rFonts w:ascii="Times New Roman" w:hAnsi="Times New Roman" w:cs="Times New Roman"/>
          <w:lang w:eastAsia="ar-SA"/>
        </w:rPr>
        <w:t>, n</w:t>
      </w:r>
      <w:r w:rsidRPr="002C7836">
        <w:rPr>
          <w:rFonts w:ascii="Times New Roman" w:hAnsi="Times New Roman" w:cs="Times New Roman"/>
          <w:lang w:eastAsia="ar-SA"/>
        </w:rPr>
        <w:t>ormalmente si sviluppa come conseguenza di tale disturbo (</w:t>
      </w:r>
      <w:proofErr w:type="spellStart"/>
      <w:r w:rsidR="009F6B25" w:rsidRPr="002C7836">
        <w:rPr>
          <w:rFonts w:ascii="Times New Roman" w:hAnsi="Times New Roman" w:cs="Times New Roman"/>
          <w:iCs/>
        </w:rPr>
        <w:t>Ballenger</w:t>
      </w:r>
      <w:proofErr w:type="spellEnd"/>
      <w:r w:rsidR="009F6B25" w:rsidRPr="002C7836">
        <w:rPr>
          <w:rFonts w:ascii="Times New Roman" w:hAnsi="Times New Roman" w:cs="Times New Roman"/>
          <w:iCs/>
        </w:rPr>
        <w:t xml:space="preserve"> e </w:t>
      </w:r>
      <w:proofErr w:type="spellStart"/>
      <w:r w:rsidR="009F6B25" w:rsidRPr="002C7836">
        <w:rPr>
          <w:rFonts w:ascii="Times New Roman" w:hAnsi="Times New Roman" w:cs="Times New Roman"/>
          <w:iCs/>
        </w:rPr>
        <w:t>Fyer</w:t>
      </w:r>
      <w:proofErr w:type="spellEnd"/>
      <w:r w:rsidR="009F6B25" w:rsidRPr="002C7836">
        <w:rPr>
          <w:rFonts w:ascii="Times New Roman" w:hAnsi="Times New Roman" w:cs="Times New Roman"/>
          <w:iCs/>
        </w:rPr>
        <w:t>, 1996</w:t>
      </w:r>
      <w:r w:rsidRPr="002C7836">
        <w:rPr>
          <w:rFonts w:ascii="Times New Roman" w:hAnsi="Times New Roman" w:cs="Times New Roman"/>
          <w:lang w:eastAsia="ar-SA"/>
        </w:rPr>
        <w:t>) e ciò avviene solitamente entro un anno dall’esordio degli attacchi di panico (APA, 2000)</w:t>
      </w:r>
      <w:r w:rsidR="00CC6516" w:rsidRPr="002C7836">
        <w:rPr>
          <w:rFonts w:ascii="Times New Roman" w:hAnsi="Times New Roman" w:cs="Times New Roman"/>
          <w:lang w:eastAsia="ar-SA"/>
        </w:rPr>
        <w:t>.</w:t>
      </w:r>
      <w:r w:rsidRPr="002C7836">
        <w:rPr>
          <w:rFonts w:ascii="Times New Roman" w:hAnsi="Times New Roman" w:cs="Times New Roman"/>
          <w:lang w:eastAsia="ar-SA"/>
        </w:rPr>
        <w:t xml:space="preserve"> Essa consiste sostanzialmente in </w:t>
      </w:r>
      <w:r w:rsidRPr="002C7836">
        <w:rPr>
          <w:rFonts w:ascii="Times New Roman" w:hAnsi="Times New Roman" w:cs="Times New Roman"/>
          <w:bCs/>
          <w:lang w:eastAsia="ar-SA"/>
        </w:rPr>
        <w:t>evitamenti di tre generi</w:t>
      </w:r>
      <w:r w:rsidRPr="002C7836">
        <w:rPr>
          <w:rFonts w:ascii="Times New Roman" w:hAnsi="Times New Roman" w:cs="Times New Roman"/>
          <w:lang w:eastAsia="ar-SA"/>
        </w:rPr>
        <w:t xml:space="preserve"> di situazioni: quelle caratterizzate da solitudine (intesa come lontananza da luoghi e persone familiari), da costrizione fisica (spazi chiusi quali: ascensori, teatri, cinema, chiese, metropolitana, t</w:t>
      </w:r>
      <w:r w:rsidR="009F5989" w:rsidRPr="002C7836">
        <w:rPr>
          <w:rFonts w:ascii="Times New Roman" w:hAnsi="Times New Roman" w:cs="Times New Roman"/>
          <w:lang w:eastAsia="ar-SA"/>
        </w:rPr>
        <w:t>reno, aereo, nave) e, infine, da</w:t>
      </w:r>
      <w:r w:rsidRPr="002C7836">
        <w:rPr>
          <w:rFonts w:ascii="Times New Roman" w:hAnsi="Times New Roman" w:cs="Times New Roman"/>
          <w:lang w:eastAsia="ar-SA"/>
        </w:rPr>
        <w:t xml:space="preserve"> spazi vasti e aperti, come piazze e ponti.</w:t>
      </w:r>
      <w:r w:rsidRPr="002C7836">
        <w:rPr>
          <w:rFonts w:ascii="Times New Roman" w:hAnsi="Times New Roman" w:cs="Times New Roman"/>
        </w:rPr>
        <w:t xml:space="preserve"> I pazienti di fronte alla possibilità di affrontare situazioni temute provano ansia anticipatoria e se l’evitamento è bloccato allora sperimentano un attacco di panico. L’ansia anticipatoria e il panico sono ridotti dalla presenza di una </w:t>
      </w:r>
      <w:r w:rsidR="00F4014B" w:rsidRPr="002C7836">
        <w:rPr>
          <w:rFonts w:ascii="Times New Roman" w:hAnsi="Times New Roman" w:cs="Times New Roman"/>
        </w:rPr>
        <w:t>persona considerata protettiva</w:t>
      </w:r>
      <w:r w:rsidRPr="002C7836">
        <w:rPr>
          <w:rFonts w:ascii="Times New Roman" w:hAnsi="Times New Roman" w:cs="Times New Roman"/>
        </w:rPr>
        <w:t xml:space="preserve">. </w:t>
      </w:r>
    </w:p>
    <w:p w14:paraId="3847BA9A" w14:textId="77777777" w:rsidR="00C84533" w:rsidRPr="002C7836" w:rsidRDefault="00C84533" w:rsidP="002C7836">
      <w:pPr>
        <w:pStyle w:val="Nessunaspaziatura"/>
        <w:ind w:firstLine="284"/>
        <w:jc w:val="both"/>
        <w:rPr>
          <w:rFonts w:ascii="Times New Roman" w:hAnsi="Times New Roman" w:cs="Times New Roman"/>
          <w:b/>
          <w:bCs/>
        </w:rPr>
      </w:pPr>
    </w:p>
    <w:p w14:paraId="32CE6C74" w14:textId="77777777" w:rsidR="002E0764" w:rsidRPr="002C7836" w:rsidRDefault="002E0764" w:rsidP="002C7836">
      <w:pPr>
        <w:pStyle w:val="Nessunaspaziatura"/>
        <w:ind w:firstLine="284"/>
        <w:jc w:val="both"/>
        <w:outlineLvl w:val="0"/>
        <w:rPr>
          <w:rFonts w:ascii="Times New Roman" w:hAnsi="Times New Roman" w:cs="Times New Roman"/>
          <w:b/>
          <w:bCs/>
        </w:rPr>
      </w:pPr>
      <w:r w:rsidRPr="002C7836">
        <w:rPr>
          <w:rFonts w:ascii="Times New Roman" w:hAnsi="Times New Roman" w:cs="Times New Roman"/>
          <w:b/>
          <w:bCs/>
        </w:rPr>
        <w:t>Il modello cognitivo del panico</w:t>
      </w:r>
    </w:p>
    <w:p w14:paraId="3423750F" w14:textId="77777777" w:rsidR="00473AC2" w:rsidRPr="002C7836" w:rsidRDefault="002E0764" w:rsidP="002C7836">
      <w:pPr>
        <w:pStyle w:val="Corpodeltesto3"/>
        <w:spacing w:line="240" w:lineRule="auto"/>
        <w:ind w:firstLine="284"/>
        <w:rPr>
          <w:rFonts w:ascii="Times New Roman" w:hAnsi="Times New Roman"/>
          <w:sz w:val="22"/>
          <w:szCs w:val="22"/>
        </w:rPr>
      </w:pPr>
      <w:r w:rsidRPr="002C7836">
        <w:rPr>
          <w:rFonts w:ascii="Times New Roman" w:hAnsi="Times New Roman"/>
          <w:sz w:val="22"/>
          <w:szCs w:val="22"/>
        </w:rPr>
        <w:t>Gli attacchi di panico si verificano quando gli individui percepiscono alcune sensazioni corporee e mentali innocue legate all’</w:t>
      </w:r>
      <w:proofErr w:type="spellStart"/>
      <w:r w:rsidRPr="002C7836">
        <w:rPr>
          <w:rFonts w:ascii="Times New Roman" w:hAnsi="Times New Roman"/>
          <w:sz w:val="22"/>
          <w:szCs w:val="22"/>
        </w:rPr>
        <w:t>arousal</w:t>
      </w:r>
      <w:proofErr w:type="spellEnd"/>
      <w:r w:rsidRPr="002C7836">
        <w:rPr>
          <w:rFonts w:ascii="Times New Roman" w:hAnsi="Times New Roman"/>
          <w:sz w:val="22"/>
          <w:szCs w:val="22"/>
        </w:rPr>
        <w:t xml:space="preserve"> </w:t>
      </w:r>
      <w:proofErr w:type="spellStart"/>
      <w:r w:rsidRPr="002C7836">
        <w:rPr>
          <w:rFonts w:ascii="Times New Roman" w:hAnsi="Times New Roman"/>
          <w:sz w:val="22"/>
          <w:szCs w:val="22"/>
        </w:rPr>
        <w:t>autonomico</w:t>
      </w:r>
      <w:proofErr w:type="spellEnd"/>
      <w:r w:rsidRPr="002C7836">
        <w:rPr>
          <w:rFonts w:ascii="Times New Roman" w:hAnsi="Times New Roman"/>
          <w:sz w:val="22"/>
          <w:szCs w:val="22"/>
        </w:rPr>
        <w:t xml:space="preserve"> come molto pericolose, cioè le interpretano quali segnali di un’imminente e improvvisa catastrofe (es: segno di morte o di pazzia): il soggetto può avere un attacco se interpreta la confusione mentale come il segnale di un impazzimento o qualche secondo di tachicardia come il segno di un infarto in corso. Se uno stimolo</w:t>
      </w:r>
      <w:r w:rsidR="009F5989" w:rsidRPr="002C7836">
        <w:rPr>
          <w:rFonts w:ascii="Times New Roman" w:hAnsi="Times New Roman"/>
          <w:sz w:val="22"/>
          <w:szCs w:val="22"/>
        </w:rPr>
        <w:t>,</w:t>
      </w:r>
      <w:r w:rsidRPr="002C7836">
        <w:rPr>
          <w:rFonts w:ascii="Times New Roman" w:hAnsi="Times New Roman"/>
          <w:sz w:val="22"/>
          <w:szCs w:val="22"/>
        </w:rPr>
        <w:t xml:space="preserve"> chiamato </w:t>
      </w:r>
      <w:r w:rsidRPr="002C7836">
        <w:rPr>
          <w:rFonts w:ascii="Times New Roman" w:hAnsi="Times New Roman"/>
          <w:i/>
          <w:iCs/>
          <w:sz w:val="22"/>
          <w:szCs w:val="22"/>
        </w:rPr>
        <w:t>scatenante</w:t>
      </w:r>
      <w:r w:rsidRPr="002C7836">
        <w:rPr>
          <w:rFonts w:ascii="Times New Roman" w:hAnsi="Times New Roman"/>
          <w:sz w:val="22"/>
          <w:szCs w:val="22"/>
        </w:rPr>
        <w:t xml:space="preserve"> (interno o esterno)</w:t>
      </w:r>
      <w:r w:rsidR="009F5989" w:rsidRPr="002C7836">
        <w:rPr>
          <w:rFonts w:ascii="Times New Roman" w:hAnsi="Times New Roman"/>
          <w:sz w:val="22"/>
          <w:szCs w:val="22"/>
        </w:rPr>
        <w:t>,</w:t>
      </w:r>
      <w:r w:rsidRPr="002C7836">
        <w:rPr>
          <w:rFonts w:ascii="Times New Roman" w:hAnsi="Times New Roman"/>
          <w:sz w:val="22"/>
          <w:szCs w:val="22"/>
        </w:rPr>
        <w:t xml:space="preserve"> viene percepito come minaccia incombente</w:t>
      </w:r>
      <w:r w:rsidR="009F5989" w:rsidRPr="002C7836">
        <w:rPr>
          <w:rFonts w:ascii="Times New Roman" w:hAnsi="Times New Roman"/>
          <w:sz w:val="22"/>
          <w:szCs w:val="22"/>
        </w:rPr>
        <w:t xml:space="preserve"> genererà </w:t>
      </w:r>
      <w:r w:rsidRPr="002C7836">
        <w:rPr>
          <w:rFonts w:ascii="Times New Roman" w:hAnsi="Times New Roman"/>
          <w:sz w:val="22"/>
          <w:szCs w:val="22"/>
        </w:rPr>
        <w:t>uno stato di forte preoccupazione (ansia)</w:t>
      </w:r>
      <w:r w:rsidR="009F5989" w:rsidRPr="002C7836">
        <w:rPr>
          <w:rFonts w:ascii="Times New Roman" w:hAnsi="Times New Roman"/>
          <w:sz w:val="22"/>
          <w:szCs w:val="22"/>
        </w:rPr>
        <w:t>,</w:t>
      </w:r>
      <w:r w:rsidRPr="002C7836">
        <w:rPr>
          <w:rFonts w:ascii="Times New Roman" w:hAnsi="Times New Roman"/>
          <w:sz w:val="22"/>
          <w:szCs w:val="22"/>
        </w:rPr>
        <w:t xml:space="preserve"> il soggetto interpreterà in maniera catastrofica le sensazioni mentali e somatiche che accompagnano questo stato emotivo</w:t>
      </w:r>
      <w:r w:rsidR="009F5989" w:rsidRPr="002C7836">
        <w:rPr>
          <w:rFonts w:ascii="Times New Roman" w:hAnsi="Times New Roman"/>
          <w:sz w:val="22"/>
          <w:szCs w:val="22"/>
        </w:rPr>
        <w:t xml:space="preserve">, </w:t>
      </w:r>
      <w:r w:rsidRPr="002C7836">
        <w:rPr>
          <w:rFonts w:ascii="Times New Roman" w:hAnsi="Times New Roman"/>
          <w:sz w:val="22"/>
          <w:szCs w:val="22"/>
        </w:rPr>
        <w:t xml:space="preserve">a questo punto si allarmerà ulteriormente, contribuendo ad aumentare l’intensità delle sensazioni temute e così via, fino ad innescare un </w:t>
      </w:r>
      <w:r w:rsidRPr="002C7836">
        <w:rPr>
          <w:rFonts w:ascii="Times New Roman" w:hAnsi="Times New Roman"/>
          <w:bCs/>
          <w:sz w:val="22"/>
          <w:szCs w:val="22"/>
        </w:rPr>
        <w:t>circolo vizioso</w:t>
      </w:r>
      <w:r w:rsidRPr="002C7836">
        <w:rPr>
          <w:rFonts w:ascii="Times New Roman" w:hAnsi="Times New Roman"/>
          <w:sz w:val="22"/>
          <w:szCs w:val="22"/>
        </w:rPr>
        <w:t xml:space="preserve"> culminante nell’esplosione vera e propria dell’attacco di panico.</w:t>
      </w:r>
      <w:r w:rsidR="00473AC2" w:rsidRPr="002C7836">
        <w:rPr>
          <w:rFonts w:ascii="Times New Roman" w:hAnsi="Times New Roman"/>
          <w:sz w:val="22"/>
          <w:szCs w:val="22"/>
        </w:rPr>
        <w:t xml:space="preserve"> Le cognizioni catastrofiche (ad es. le palpitazioni interpretate come segno di infarto) assumono, in circa un terzo dei pazienti, la forma di immagini catastrofiche (</w:t>
      </w:r>
      <w:proofErr w:type="spellStart"/>
      <w:r w:rsidR="00473AC2" w:rsidRPr="002C7836">
        <w:rPr>
          <w:rFonts w:ascii="Times New Roman" w:hAnsi="Times New Roman"/>
          <w:sz w:val="22"/>
          <w:szCs w:val="22"/>
        </w:rPr>
        <w:t>Hibbert</w:t>
      </w:r>
      <w:proofErr w:type="spellEnd"/>
      <w:r w:rsidR="00473AC2" w:rsidRPr="002C7836">
        <w:rPr>
          <w:rFonts w:ascii="Times New Roman" w:hAnsi="Times New Roman"/>
          <w:sz w:val="22"/>
          <w:szCs w:val="22"/>
        </w:rPr>
        <w:t>, 1984; Ottaviani e Beck, 1987), le quali inducono poi il panico (come potrebbe essere, nel nostro esempio, il “vedersi” in preda ad un attacco di cuore).</w:t>
      </w:r>
    </w:p>
    <w:p w14:paraId="4F4E8EE6" w14:textId="77777777" w:rsidR="00473AC2" w:rsidRPr="002C7836" w:rsidRDefault="002E0764" w:rsidP="002C7836">
      <w:pPr>
        <w:pStyle w:val="Corpodeltesto3"/>
        <w:spacing w:line="240" w:lineRule="auto"/>
        <w:ind w:firstLine="284"/>
        <w:rPr>
          <w:rFonts w:ascii="Times New Roman" w:hAnsi="Times New Roman"/>
          <w:sz w:val="22"/>
          <w:szCs w:val="22"/>
        </w:rPr>
      </w:pPr>
      <w:r w:rsidRPr="002C7836">
        <w:rPr>
          <w:rFonts w:ascii="Times New Roman" w:hAnsi="Times New Roman"/>
          <w:sz w:val="22"/>
          <w:szCs w:val="22"/>
        </w:rPr>
        <w:t>Il modello cognitivo del panico di Clark (1986</w:t>
      </w:r>
      <w:r w:rsidR="000B168E" w:rsidRPr="002C7836">
        <w:rPr>
          <w:rFonts w:ascii="Times New Roman" w:hAnsi="Times New Roman"/>
          <w:iCs/>
          <w:sz w:val="22"/>
          <w:szCs w:val="22"/>
        </w:rPr>
        <w:t xml:space="preserve">; </w:t>
      </w:r>
      <w:proofErr w:type="spellStart"/>
      <w:r w:rsidR="000B168E" w:rsidRPr="002C7836">
        <w:rPr>
          <w:rFonts w:ascii="Times New Roman" w:hAnsi="Times New Roman"/>
          <w:iCs/>
          <w:sz w:val="22"/>
          <w:szCs w:val="22"/>
        </w:rPr>
        <w:t>Salkovskis</w:t>
      </w:r>
      <w:proofErr w:type="spellEnd"/>
      <w:r w:rsidR="000B168E" w:rsidRPr="002C7836">
        <w:rPr>
          <w:rFonts w:ascii="Times New Roman" w:hAnsi="Times New Roman"/>
          <w:iCs/>
          <w:sz w:val="22"/>
          <w:szCs w:val="22"/>
        </w:rPr>
        <w:t xml:space="preserve">, 1988; </w:t>
      </w:r>
      <w:r w:rsidRPr="002C7836">
        <w:rPr>
          <w:rFonts w:ascii="Times New Roman" w:hAnsi="Times New Roman"/>
          <w:iCs/>
          <w:sz w:val="22"/>
          <w:szCs w:val="22"/>
        </w:rPr>
        <w:t>Wells</w:t>
      </w:r>
      <w:r w:rsidR="009F6B25" w:rsidRPr="002C7836">
        <w:rPr>
          <w:rFonts w:ascii="Times New Roman" w:hAnsi="Times New Roman"/>
          <w:iCs/>
          <w:sz w:val="22"/>
          <w:szCs w:val="22"/>
        </w:rPr>
        <w:t>,</w:t>
      </w:r>
      <w:r w:rsidR="000B168E" w:rsidRPr="002C7836">
        <w:rPr>
          <w:rFonts w:ascii="Times New Roman" w:hAnsi="Times New Roman"/>
          <w:iCs/>
          <w:sz w:val="22"/>
          <w:szCs w:val="22"/>
        </w:rPr>
        <w:t xml:space="preserve"> 1997</w:t>
      </w:r>
      <w:r w:rsidRPr="002C7836">
        <w:rPr>
          <w:rFonts w:ascii="Times New Roman" w:hAnsi="Times New Roman"/>
          <w:sz w:val="22"/>
          <w:szCs w:val="22"/>
        </w:rPr>
        <w:t>) è utile non solo per chiarire la caratteristica dell’</w:t>
      </w:r>
      <w:r w:rsidRPr="002C7836">
        <w:rPr>
          <w:rFonts w:ascii="Times New Roman" w:hAnsi="Times New Roman"/>
          <w:i/>
          <w:iCs/>
          <w:sz w:val="22"/>
          <w:szCs w:val="22"/>
        </w:rPr>
        <w:t>imprevedibilità</w:t>
      </w:r>
      <w:r w:rsidRPr="002C7836">
        <w:rPr>
          <w:rFonts w:ascii="Times New Roman" w:hAnsi="Times New Roman"/>
          <w:sz w:val="22"/>
          <w:szCs w:val="22"/>
        </w:rPr>
        <w:t xml:space="preserve"> degli attacchi, che insorgerebbero spontaneamente in conseguenza alla comparsa di sensazioni improvvise, ma anche per spiegare l’aspetto dell’</w:t>
      </w:r>
      <w:r w:rsidRPr="002C7836">
        <w:rPr>
          <w:rFonts w:ascii="Times New Roman" w:hAnsi="Times New Roman"/>
          <w:i/>
          <w:iCs/>
          <w:sz w:val="22"/>
          <w:szCs w:val="22"/>
        </w:rPr>
        <w:t>auto-suggestione</w:t>
      </w:r>
      <w:r w:rsidRPr="002C7836">
        <w:rPr>
          <w:rFonts w:ascii="Times New Roman" w:hAnsi="Times New Roman"/>
          <w:sz w:val="22"/>
          <w:szCs w:val="22"/>
        </w:rPr>
        <w:t xml:space="preserve"> che generalmente contraddistingue il quadro clinico considerato. Secondo questo modello, infatti, il soggetto che soffre di panico può ritrovarsi nel circolo vizioso entrando</w:t>
      </w:r>
      <w:r w:rsidR="009F5989" w:rsidRPr="002C7836">
        <w:rPr>
          <w:rFonts w:ascii="Times New Roman" w:hAnsi="Times New Roman"/>
          <w:sz w:val="22"/>
          <w:szCs w:val="22"/>
        </w:rPr>
        <w:t>vi</w:t>
      </w:r>
      <w:r w:rsidRPr="002C7836">
        <w:rPr>
          <w:rFonts w:ascii="Times New Roman" w:hAnsi="Times New Roman"/>
          <w:sz w:val="22"/>
          <w:szCs w:val="22"/>
        </w:rPr>
        <w:t xml:space="preserve"> da ogni suo punto: partendo dallo stimolo scatenante ma anche, ad esempio, avvertendo </w:t>
      </w:r>
      <w:r w:rsidR="009F5989" w:rsidRPr="002C7836">
        <w:rPr>
          <w:rFonts w:ascii="Times New Roman" w:hAnsi="Times New Roman"/>
          <w:sz w:val="22"/>
          <w:szCs w:val="22"/>
        </w:rPr>
        <w:t xml:space="preserve">direttamente </w:t>
      </w:r>
      <w:r w:rsidRPr="002C7836">
        <w:rPr>
          <w:rFonts w:ascii="Times New Roman" w:hAnsi="Times New Roman"/>
          <w:sz w:val="22"/>
          <w:szCs w:val="22"/>
        </w:rPr>
        <w:t>alcune sensazioni somatiche</w:t>
      </w:r>
      <w:r w:rsidR="009F5989" w:rsidRPr="002C7836">
        <w:rPr>
          <w:rFonts w:ascii="Times New Roman" w:hAnsi="Times New Roman"/>
          <w:sz w:val="22"/>
          <w:szCs w:val="22"/>
        </w:rPr>
        <w:t xml:space="preserve"> e mentali legate all’</w:t>
      </w:r>
      <w:proofErr w:type="spellStart"/>
      <w:r w:rsidR="009F5989" w:rsidRPr="002C7836">
        <w:rPr>
          <w:rFonts w:ascii="Times New Roman" w:hAnsi="Times New Roman"/>
          <w:sz w:val="22"/>
          <w:szCs w:val="22"/>
        </w:rPr>
        <w:t>arousal</w:t>
      </w:r>
      <w:proofErr w:type="spellEnd"/>
      <w:r w:rsidR="009F5989" w:rsidRPr="002C7836">
        <w:rPr>
          <w:rFonts w:ascii="Times New Roman" w:hAnsi="Times New Roman"/>
          <w:sz w:val="22"/>
          <w:szCs w:val="22"/>
        </w:rPr>
        <w:t xml:space="preserve"> e </w:t>
      </w:r>
      <w:r w:rsidRPr="002C7836">
        <w:rPr>
          <w:rFonts w:ascii="Times New Roman" w:hAnsi="Times New Roman"/>
          <w:sz w:val="22"/>
          <w:szCs w:val="22"/>
        </w:rPr>
        <w:t>convincendosi della pericolosità di tali</w:t>
      </w:r>
      <w:r w:rsidR="00676884" w:rsidRPr="002C7836">
        <w:rPr>
          <w:rFonts w:ascii="Times New Roman" w:hAnsi="Times New Roman"/>
          <w:sz w:val="22"/>
          <w:szCs w:val="22"/>
        </w:rPr>
        <w:t xml:space="preserve"> sensazioni dando credibilità alle</w:t>
      </w:r>
      <w:r w:rsidRPr="002C7836">
        <w:rPr>
          <w:rFonts w:ascii="Times New Roman" w:hAnsi="Times New Roman"/>
          <w:sz w:val="22"/>
          <w:szCs w:val="22"/>
        </w:rPr>
        <w:t xml:space="preserve"> </w:t>
      </w:r>
      <w:r w:rsidR="00473AC2" w:rsidRPr="002C7836">
        <w:rPr>
          <w:rFonts w:ascii="Times New Roman" w:hAnsi="Times New Roman"/>
          <w:sz w:val="22"/>
          <w:szCs w:val="22"/>
        </w:rPr>
        <w:t>rappresentazioni catastrofiche connesse.</w:t>
      </w:r>
      <w:r w:rsidRPr="002C7836">
        <w:rPr>
          <w:rFonts w:ascii="Times New Roman" w:hAnsi="Times New Roman"/>
          <w:sz w:val="22"/>
          <w:szCs w:val="22"/>
        </w:rPr>
        <w:t xml:space="preserve"> </w:t>
      </w:r>
    </w:p>
    <w:p w14:paraId="13CCEE37" w14:textId="77777777" w:rsidR="002E0764" w:rsidRPr="002C7836" w:rsidRDefault="002E0764" w:rsidP="002C7836">
      <w:pPr>
        <w:pStyle w:val="Corpodeltesto3"/>
        <w:spacing w:line="240" w:lineRule="auto"/>
        <w:ind w:firstLine="284"/>
        <w:rPr>
          <w:rFonts w:ascii="Times New Roman" w:hAnsi="Times New Roman"/>
          <w:sz w:val="22"/>
          <w:szCs w:val="22"/>
        </w:rPr>
      </w:pPr>
      <w:r w:rsidRPr="002C7836">
        <w:rPr>
          <w:rFonts w:ascii="Times New Roman" w:hAnsi="Times New Roman"/>
          <w:sz w:val="22"/>
          <w:szCs w:val="22"/>
        </w:rPr>
        <w:t xml:space="preserve">Il </w:t>
      </w:r>
      <w:r w:rsidR="00473AC2" w:rsidRPr="002C7836">
        <w:rPr>
          <w:rFonts w:ascii="Times New Roman" w:hAnsi="Times New Roman"/>
          <w:sz w:val="22"/>
          <w:szCs w:val="22"/>
        </w:rPr>
        <w:t xml:space="preserve">frequente </w:t>
      </w:r>
      <w:r w:rsidRPr="002C7836">
        <w:rPr>
          <w:rFonts w:ascii="Times New Roman" w:hAnsi="Times New Roman"/>
          <w:sz w:val="22"/>
          <w:szCs w:val="22"/>
        </w:rPr>
        <w:t xml:space="preserve">ripetersi </w:t>
      </w:r>
      <w:r w:rsidR="00676884" w:rsidRPr="002C7836">
        <w:rPr>
          <w:rFonts w:ascii="Times New Roman" w:hAnsi="Times New Roman"/>
          <w:sz w:val="22"/>
          <w:szCs w:val="22"/>
        </w:rPr>
        <w:t xml:space="preserve">di episodi di ansia e di panico </w:t>
      </w:r>
      <w:r w:rsidRPr="002C7836">
        <w:rPr>
          <w:rFonts w:ascii="Times New Roman" w:hAnsi="Times New Roman"/>
          <w:sz w:val="22"/>
          <w:szCs w:val="22"/>
        </w:rPr>
        <w:t>può indurre la persona a temere che queste si ripresentino, sviluppando aspettative rispetto alle condizioni o alle situazioni legate a tali sensazioni</w:t>
      </w:r>
      <w:r w:rsidR="00676884" w:rsidRPr="002C7836">
        <w:rPr>
          <w:rFonts w:ascii="Times New Roman" w:hAnsi="Times New Roman"/>
          <w:sz w:val="22"/>
          <w:szCs w:val="22"/>
        </w:rPr>
        <w:t xml:space="preserve"> (Taylor, 2000)</w:t>
      </w:r>
      <w:r w:rsidRPr="002C7836">
        <w:rPr>
          <w:rFonts w:ascii="Times New Roman" w:hAnsi="Times New Roman"/>
          <w:sz w:val="22"/>
          <w:szCs w:val="22"/>
        </w:rPr>
        <w:t>. Le aspettative, quindi, diventano a loro volta attivanti (per l’anticipazione della sensazione sgradevole) o aumentano l’attenzione del soggetto verso le sensazioni giudicate spiacevoli (</w:t>
      </w:r>
      <w:r w:rsidR="00F529CA" w:rsidRPr="002C7836">
        <w:rPr>
          <w:rFonts w:ascii="Times New Roman" w:hAnsi="Times New Roman"/>
          <w:iCs/>
          <w:sz w:val="22"/>
          <w:szCs w:val="22"/>
        </w:rPr>
        <w:t>Kirsch, 1999</w:t>
      </w:r>
      <w:r w:rsidRPr="002C7836">
        <w:rPr>
          <w:rFonts w:ascii="Times New Roman" w:hAnsi="Times New Roman"/>
          <w:sz w:val="22"/>
          <w:szCs w:val="22"/>
        </w:rPr>
        <w:t>) e/o pericolose, meccanismo che produce un abbassamento della soglia di percezione di esse, con il risultato che saranno percepite più facilmente e con</w:t>
      </w:r>
      <w:r w:rsidR="002C4D55" w:rsidRPr="002C7836">
        <w:rPr>
          <w:rFonts w:ascii="Times New Roman" w:hAnsi="Times New Roman"/>
          <w:sz w:val="22"/>
          <w:szCs w:val="22"/>
        </w:rPr>
        <w:t xml:space="preserve"> maggior intensità (Wells, 1997</w:t>
      </w:r>
      <w:r w:rsidRPr="002C7836">
        <w:rPr>
          <w:rFonts w:ascii="Times New Roman" w:hAnsi="Times New Roman"/>
          <w:sz w:val="22"/>
          <w:szCs w:val="22"/>
        </w:rPr>
        <w:t>).</w:t>
      </w:r>
    </w:p>
    <w:p w14:paraId="37DB7398" w14:textId="77777777" w:rsidR="002E0764" w:rsidRPr="002C7836" w:rsidRDefault="002E0764" w:rsidP="002C7836">
      <w:pPr>
        <w:pStyle w:val="Nessunaspaziatura"/>
        <w:ind w:firstLine="284"/>
        <w:jc w:val="both"/>
        <w:rPr>
          <w:rFonts w:ascii="Times New Roman" w:hAnsi="Times New Roman" w:cs="Times New Roman"/>
        </w:rPr>
      </w:pPr>
    </w:p>
    <w:p w14:paraId="78EE7039" w14:textId="77777777" w:rsidR="002E0764" w:rsidRPr="002C7836" w:rsidRDefault="00B127F2" w:rsidP="002C7836">
      <w:pPr>
        <w:pStyle w:val="Nessunaspaziatura"/>
        <w:ind w:firstLine="284"/>
        <w:jc w:val="both"/>
        <w:outlineLvl w:val="0"/>
        <w:rPr>
          <w:rFonts w:ascii="Times New Roman" w:hAnsi="Times New Roman" w:cs="Times New Roman"/>
          <w:b/>
          <w:bCs/>
        </w:rPr>
      </w:pPr>
      <w:r w:rsidRPr="002C7836">
        <w:rPr>
          <w:rFonts w:ascii="Times New Roman" w:hAnsi="Times New Roman" w:cs="Times New Roman"/>
          <w:b/>
          <w:bCs/>
        </w:rPr>
        <w:t>L’A</w:t>
      </w:r>
      <w:r w:rsidR="002E0764" w:rsidRPr="002C7836">
        <w:rPr>
          <w:rFonts w:ascii="Times New Roman" w:hAnsi="Times New Roman" w:cs="Times New Roman"/>
          <w:b/>
          <w:bCs/>
        </w:rPr>
        <w:t>gorafobia</w:t>
      </w:r>
    </w:p>
    <w:p w14:paraId="6E542B06" w14:textId="77777777" w:rsidR="002E0764" w:rsidRPr="002C7836" w:rsidRDefault="002E0764" w:rsidP="002C7836">
      <w:pPr>
        <w:pStyle w:val="Nessunaspaziatura"/>
        <w:ind w:firstLine="284"/>
        <w:jc w:val="both"/>
        <w:rPr>
          <w:rFonts w:ascii="Times New Roman" w:hAnsi="Times New Roman" w:cs="Times New Roman"/>
        </w:rPr>
      </w:pPr>
      <w:r w:rsidRPr="002C7836">
        <w:rPr>
          <w:rFonts w:ascii="Times New Roman" w:hAnsi="Times New Roman" w:cs="Times New Roman"/>
        </w:rPr>
        <w:t>Il modello della Terapia Cognitiva Standard (CBT) considera l’AG come un insieme di evitamenti aventi la funzione di mantenere il DAP, mentre una serie di evidenze cliniche</w:t>
      </w:r>
      <w:r w:rsidR="00CC6516" w:rsidRPr="002C7836">
        <w:rPr>
          <w:rFonts w:ascii="Times New Roman" w:hAnsi="Times New Roman" w:cs="Times New Roman"/>
        </w:rPr>
        <w:t xml:space="preserve"> </w:t>
      </w:r>
      <w:r w:rsidRPr="002C7836">
        <w:rPr>
          <w:rFonts w:ascii="Times New Roman" w:hAnsi="Times New Roman" w:cs="Times New Roman"/>
        </w:rPr>
        <w:t xml:space="preserve">mostrano come essa sia l’espressione di un </w:t>
      </w:r>
      <w:r w:rsidRPr="002C7836">
        <w:rPr>
          <w:rFonts w:ascii="Times New Roman" w:hAnsi="Times New Roman" w:cs="Times New Roman"/>
          <w:bCs/>
        </w:rPr>
        <w:t>quadro sindromico unitario</w:t>
      </w:r>
      <w:r w:rsidRPr="002C7836">
        <w:rPr>
          <w:rFonts w:ascii="Times New Roman" w:hAnsi="Times New Roman" w:cs="Times New Roman"/>
        </w:rPr>
        <w:t xml:space="preserve"> e specifico (</w:t>
      </w:r>
      <w:r w:rsidR="00F529CA" w:rsidRPr="002C7836">
        <w:rPr>
          <w:rFonts w:ascii="Times New Roman" w:hAnsi="Times New Roman" w:cs="Times New Roman"/>
          <w:iCs/>
        </w:rPr>
        <w:t>Gragnani e Mancini</w:t>
      </w:r>
      <w:r w:rsidR="007B12F8" w:rsidRPr="002C7836">
        <w:rPr>
          <w:rFonts w:ascii="Times New Roman" w:hAnsi="Times New Roman" w:cs="Times New Roman"/>
          <w:iCs/>
        </w:rPr>
        <w:t>,</w:t>
      </w:r>
      <w:r w:rsidR="00F529CA" w:rsidRPr="002C7836">
        <w:rPr>
          <w:rFonts w:ascii="Times New Roman" w:hAnsi="Times New Roman" w:cs="Times New Roman"/>
          <w:iCs/>
        </w:rPr>
        <w:t xml:space="preserve"> 2</w:t>
      </w:r>
      <w:r w:rsidR="007B12F8" w:rsidRPr="002C7836">
        <w:rPr>
          <w:rFonts w:ascii="Times New Roman" w:hAnsi="Times New Roman" w:cs="Times New Roman"/>
          <w:iCs/>
        </w:rPr>
        <w:t>004,</w:t>
      </w:r>
      <w:r w:rsidR="0055258C" w:rsidRPr="002C7836">
        <w:rPr>
          <w:rFonts w:ascii="Times New Roman" w:hAnsi="Times New Roman" w:cs="Times New Roman"/>
          <w:iCs/>
        </w:rPr>
        <w:t xml:space="preserve"> 20</w:t>
      </w:r>
      <w:r w:rsidR="00F529CA" w:rsidRPr="002C7836">
        <w:rPr>
          <w:rFonts w:ascii="Times New Roman" w:hAnsi="Times New Roman" w:cs="Times New Roman"/>
          <w:iCs/>
        </w:rPr>
        <w:t>0</w:t>
      </w:r>
      <w:r w:rsidR="0055258C" w:rsidRPr="002C7836">
        <w:rPr>
          <w:rFonts w:ascii="Times New Roman" w:hAnsi="Times New Roman" w:cs="Times New Roman"/>
          <w:iCs/>
        </w:rPr>
        <w:t>8</w:t>
      </w:r>
      <w:r w:rsidRPr="002C7836">
        <w:rPr>
          <w:rFonts w:ascii="Times New Roman" w:hAnsi="Times New Roman" w:cs="Times New Roman"/>
        </w:rPr>
        <w:t xml:space="preserve">). La solitudine, la costrizione e i luoghi aperti e vasti sono le situazioni che innescano il panico solo e soltanto e, per definizione, nei pazienti agorafobici. Perché? Qual è il minimo comune denominatore di questi fattori antecedenti alla </w:t>
      </w:r>
      <w:r w:rsidRPr="002C7836">
        <w:rPr>
          <w:rFonts w:ascii="Times New Roman" w:hAnsi="Times New Roman" w:cs="Times New Roman"/>
        </w:rPr>
        <w:lastRenderedPageBreak/>
        <w:t xml:space="preserve">comparsa di sintomi d’ansia e/o </w:t>
      </w:r>
      <w:proofErr w:type="spellStart"/>
      <w:r w:rsidRPr="002C7836">
        <w:rPr>
          <w:rFonts w:ascii="Times New Roman" w:hAnsi="Times New Roman" w:cs="Times New Roman"/>
        </w:rPr>
        <w:t>panicosi</w:t>
      </w:r>
      <w:proofErr w:type="spellEnd"/>
      <w:r w:rsidRPr="002C7836">
        <w:rPr>
          <w:rFonts w:ascii="Times New Roman" w:hAnsi="Times New Roman" w:cs="Times New Roman"/>
        </w:rPr>
        <w:t>? Tali condizioni, prese singolarmente, non sarebbero sufficienti a spiegare l’insorgenza del panico, a meno che non si faccia ricorso, come illustr</w:t>
      </w:r>
      <w:r w:rsidR="007B12F8" w:rsidRPr="002C7836">
        <w:rPr>
          <w:rFonts w:ascii="Times New Roman" w:hAnsi="Times New Roman" w:cs="Times New Roman"/>
        </w:rPr>
        <w:t>ato da Gragnani e Mancini (2004,</w:t>
      </w:r>
      <w:r w:rsidRPr="002C7836">
        <w:rPr>
          <w:rFonts w:ascii="Times New Roman" w:hAnsi="Times New Roman" w:cs="Times New Roman"/>
        </w:rPr>
        <w:t xml:space="preserve"> 2008), al ruolo della specificità della catastrofe temuta dagli agorafobici, ovvero la </w:t>
      </w:r>
      <w:r w:rsidRPr="002C7836">
        <w:rPr>
          <w:rFonts w:ascii="Times New Roman" w:hAnsi="Times New Roman" w:cs="Times New Roman"/>
          <w:bCs/>
        </w:rPr>
        <w:t>perdita del controllo percepita come dissolvimento del senso di sé,</w:t>
      </w:r>
      <w:r w:rsidRPr="002C7836">
        <w:rPr>
          <w:rFonts w:ascii="Times New Roman" w:hAnsi="Times New Roman" w:cs="Times New Roman"/>
        </w:rPr>
        <w:t xml:space="preserve"> perdita della coscienza di sé e della perc</w:t>
      </w:r>
      <w:r w:rsidR="0055154B" w:rsidRPr="002C7836">
        <w:rPr>
          <w:rFonts w:ascii="Times New Roman" w:hAnsi="Times New Roman" w:cs="Times New Roman"/>
        </w:rPr>
        <w:t>ezione di sé come agente (che s</w:t>
      </w:r>
      <w:r w:rsidRPr="002C7836">
        <w:rPr>
          <w:rFonts w:ascii="Times New Roman" w:hAnsi="Times New Roman" w:cs="Times New Roman"/>
        </w:rPr>
        <w:t xml:space="preserve">arebbero alla base dei timori di morte o di impazzimento riferite dai pazienti). Per gli agorafobici l’impazzimento è temuto e immaginato come la trasformazione in una sorta di “zombie”, con aspetti di perdita di agentività e di decisione sulle proprie azioni così sintetizzabili: “Non sono più io a comandare me stesso, non ho più il controllo su di me”. Questi pazienti sono spaventati dall’eventualità di agire senza consapevolezza ed è proprio questo aspetto che viene temuto del diventare pazzo: l’impossibilità di gestire se stessi, l’improvviso azzeramento della propria autonomia decisionale. Dato questo timore, il paziente </w:t>
      </w:r>
      <w:r w:rsidR="0055154B" w:rsidRPr="002C7836">
        <w:rPr>
          <w:rFonts w:ascii="Times New Roman" w:hAnsi="Times New Roman" w:cs="Times New Roman"/>
        </w:rPr>
        <w:t>cerca di essere sempre presente a se stesso ovvero tenta</w:t>
      </w:r>
      <w:r w:rsidRPr="002C7836">
        <w:rPr>
          <w:rFonts w:ascii="Times New Roman" w:hAnsi="Times New Roman" w:cs="Times New Roman"/>
        </w:rPr>
        <w:t xml:space="preserve"> di avere sempre ben chiare e rappresentate tutte le </w:t>
      </w:r>
      <w:r w:rsidRPr="002C7836">
        <w:rPr>
          <w:rFonts w:ascii="Times New Roman" w:hAnsi="Times New Roman" w:cs="Times New Roman"/>
          <w:i/>
          <w:iCs/>
        </w:rPr>
        <w:t>cose</w:t>
      </w:r>
      <w:r w:rsidRPr="002C7836">
        <w:rPr>
          <w:rFonts w:ascii="Times New Roman" w:hAnsi="Times New Roman" w:cs="Times New Roman"/>
        </w:rPr>
        <w:t xml:space="preserve"> che possano dimostrare e dimostrargli che è lui ad agire. Per quanto riguarda il tema della morte, invece, l’agorafobico sembra temere delle specifiche </w:t>
      </w:r>
      <w:r w:rsidRPr="002C7836">
        <w:rPr>
          <w:rFonts w:ascii="Times New Roman" w:hAnsi="Times New Roman" w:cs="Times New Roman"/>
          <w:i/>
          <w:iCs/>
        </w:rPr>
        <w:t>circostanze interne</w:t>
      </w:r>
      <w:r w:rsidRPr="002C7836">
        <w:rPr>
          <w:rFonts w:ascii="Times New Roman" w:hAnsi="Times New Roman" w:cs="Times New Roman"/>
        </w:rPr>
        <w:t>, come certe malattie che interrompono in maniera brusca ed improvvisa lo stato di coscienza (come infarti o ictus). Non è la morte in sé ad essere temuta, ma il timore del dissolvimento, del perdersi e, anche in questo caso, del trovarsi a non avere più il controllo e la coscienza di sé. Nell’individuo agorafobico quindi, le situazioni sopra accennate (solitudine, costrizione e spazi aperti) eliciterebbero in maniera diretta delle sensazioni fisiche e/o mentali descrivibili nei termini di fluttuazione, di indebolimento del senso di sé, di coesione interna, che verrebbero poi interpretate come il prodromo della perdita di controllo tanto temuta. L’idea è che quelle sensazioni di indebolimento del senso di sé, comunemente esperite da tutti</w:t>
      </w:r>
      <w:r w:rsidR="00144BD6" w:rsidRPr="002C7836">
        <w:rPr>
          <w:rFonts w:ascii="Times New Roman" w:hAnsi="Times New Roman" w:cs="Times New Roman"/>
        </w:rPr>
        <w:t xml:space="preserve"> gli individui e ritenute tutt’</w:t>
      </w:r>
      <w:r w:rsidRPr="002C7836">
        <w:rPr>
          <w:rFonts w:ascii="Times New Roman" w:hAnsi="Times New Roman" w:cs="Times New Roman"/>
        </w:rPr>
        <w:t>al più fastidiose, siano invece percepite dall’agorafobico come soggettivamente intollerabili e pericolose, pena la disgregazione e il dissolvimento del senso di sé (</w:t>
      </w:r>
      <w:r w:rsidR="0055258C" w:rsidRPr="002C7836">
        <w:rPr>
          <w:rFonts w:ascii="Times New Roman" w:hAnsi="Times New Roman" w:cs="Times New Roman"/>
          <w:iCs/>
        </w:rPr>
        <w:t>Gragnani e Mancini, 2008</w:t>
      </w:r>
      <w:r w:rsidRPr="002C7836">
        <w:rPr>
          <w:rFonts w:ascii="Times New Roman" w:hAnsi="Times New Roman" w:cs="Times New Roman"/>
        </w:rPr>
        <w:t>).</w:t>
      </w:r>
    </w:p>
    <w:p w14:paraId="2E0369CF" w14:textId="77777777" w:rsidR="002E0764" w:rsidRPr="002C7836" w:rsidRDefault="002E0764" w:rsidP="002C7836">
      <w:pPr>
        <w:pStyle w:val="Nessunaspaziatura"/>
        <w:ind w:firstLine="284"/>
        <w:jc w:val="both"/>
        <w:rPr>
          <w:rFonts w:ascii="Times New Roman" w:hAnsi="Times New Roman" w:cs="Times New Roman"/>
        </w:rPr>
      </w:pPr>
      <w:r w:rsidRPr="002C7836">
        <w:rPr>
          <w:rFonts w:ascii="Times New Roman" w:hAnsi="Times New Roman" w:cs="Times New Roman"/>
        </w:rPr>
        <w:t>L’individuazione della specificità della catastrofe temuta nell’agorafobico ci permette di evidenziare alcune differenze nel funzionamento scopistico delle varie esperienze dell’attacco di panico, che non sono le stesse in tutti i casi e, in particolare, di discriminare specifiche  situazioni, sensazioni ed interpretazioni catastrofiche caratterizzanti quadri clinici differenti (es. agorafobia, fobia sociale, disturbo di panico semplice, ecc).</w:t>
      </w:r>
    </w:p>
    <w:p w14:paraId="53FF01F0" w14:textId="77777777" w:rsidR="002E0764" w:rsidRPr="002C7836" w:rsidRDefault="002E0764" w:rsidP="002C7836">
      <w:pPr>
        <w:pStyle w:val="Nessunaspaziatura"/>
        <w:ind w:firstLine="284"/>
        <w:jc w:val="both"/>
        <w:rPr>
          <w:rFonts w:ascii="Times New Roman" w:hAnsi="Times New Roman" w:cs="Times New Roman"/>
        </w:rPr>
      </w:pPr>
      <w:r w:rsidRPr="002C7836">
        <w:rPr>
          <w:rFonts w:ascii="Times New Roman" w:hAnsi="Times New Roman" w:cs="Times New Roman"/>
        </w:rPr>
        <w:t xml:space="preserve">Perché la presenza di un accompagnatore avrebbe la funzione di ridurre o annullare l’effetto </w:t>
      </w:r>
      <w:proofErr w:type="spellStart"/>
      <w:r w:rsidRPr="002C7836">
        <w:rPr>
          <w:rFonts w:ascii="Times New Roman" w:hAnsi="Times New Roman" w:cs="Times New Roman"/>
        </w:rPr>
        <w:t>panicogenico</w:t>
      </w:r>
      <w:proofErr w:type="spellEnd"/>
      <w:r w:rsidRPr="002C7836">
        <w:rPr>
          <w:rFonts w:ascii="Times New Roman" w:hAnsi="Times New Roman" w:cs="Times New Roman"/>
        </w:rPr>
        <w:t xml:space="preserve"> di alcune situazioni? La </w:t>
      </w:r>
      <w:r w:rsidRPr="002C7836">
        <w:rPr>
          <w:rFonts w:ascii="Times New Roman" w:hAnsi="Times New Roman" w:cs="Times New Roman"/>
          <w:bCs/>
        </w:rPr>
        <w:t xml:space="preserve">solitudine </w:t>
      </w:r>
      <w:r w:rsidRPr="002C7836">
        <w:rPr>
          <w:rFonts w:ascii="Times New Roman" w:hAnsi="Times New Roman" w:cs="Times New Roman"/>
        </w:rPr>
        <w:t xml:space="preserve">sarebbe particolarmente aversiva per gli agorafobici poiché favorirebbe sensazioni di indebolimento di sé; tale condizione, intesa come assenza o indisponibilità di figure di riferimento, limitando la ricezione di informazioni di rimando dal mondo esterno, non garantirebbe un efficace “rispecchiamento”, una soddisfacente coscienza di sé, il che attiverebbe il timore di perita di controllo intesa come perdita di coesione di sé e di agentività. Quindi l’effetto rassicurante dell’accompagnatore deriva dalla funzione di riconoscimento reciproco e di rispecchiamento di sé con un “altro” familiare. L’aspetto specifico della solitudine è  quindi l’assenza di familiarità, e non l’assenza di protezione, come ipotizzato da molti autori. </w:t>
      </w:r>
    </w:p>
    <w:p w14:paraId="78FA48EC" w14:textId="77777777" w:rsidR="002E0764" w:rsidRPr="002C7836" w:rsidRDefault="002E0764" w:rsidP="002C7836">
      <w:pPr>
        <w:pStyle w:val="Nessunaspaziatura"/>
        <w:ind w:firstLine="284"/>
        <w:jc w:val="both"/>
        <w:rPr>
          <w:rFonts w:ascii="Times New Roman" w:hAnsi="Times New Roman" w:cs="Times New Roman"/>
        </w:rPr>
      </w:pPr>
      <w:r w:rsidRPr="002C7836">
        <w:rPr>
          <w:rFonts w:ascii="Times New Roman" w:hAnsi="Times New Roman" w:cs="Times New Roman"/>
        </w:rPr>
        <w:t xml:space="preserve">Per quanto riguarda le condizioni di </w:t>
      </w:r>
      <w:r w:rsidRPr="002C7836">
        <w:rPr>
          <w:rFonts w:ascii="Times New Roman" w:hAnsi="Times New Roman" w:cs="Times New Roman"/>
          <w:bCs/>
        </w:rPr>
        <w:t>costrizione</w:t>
      </w:r>
      <w:r w:rsidRPr="002C7836">
        <w:rPr>
          <w:rFonts w:ascii="Times New Roman" w:hAnsi="Times New Roman" w:cs="Times New Roman"/>
        </w:rPr>
        <w:t xml:space="preserve">, invece, esse sarebbero valutate dall’agorafobico non tanto come un ostacolo al raggiungimento della figura di attaccamento in caso di pericolo, come sostenuto da </w:t>
      </w:r>
      <w:proofErr w:type="spellStart"/>
      <w:r w:rsidRPr="002C7836">
        <w:rPr>
          <w:rFonts w:ascii="Times New Roman" w:hAnsi="Times New Roman" w:cs="Times New Roman"/>
        </w:rPr>
        <w:t>Bolwby</w:t>
      </w:r>
      <w:proofErr w:type="spellEnd"/>
      <w:r w:rsidRPr="002C7836">
        <w:rPr>
          <w:rFonts w:ascii="Times New Roman" w:hAnsi="Times New Roman" w:cs="Times New Roman"/>
        </w:rPr>
        <w:t xml:space="preserve"> </w:t>
      </w:r>
      <w:r w:rsidR="00144BD6" w:rsidRPr="002C7836">
        <w:rPr>
          <w:rFonts w:ascii="Times New Roman" w:hAnsi="Times New Roman" w:cs="Times New Roman"/>
        </w:rPr>
        <w:t>(</w:t>
      </w:r>
      <w:r w:rsidR="005C149A" w:rsidRPr="002C7836">
        <w:rPr>
          <w:rFonts w:ascii="Times New Roman" w:hAnsi="Times New Roman" w:cs="Times New Roman"/>
        </w:rPr>
        <w:t>1973</w:t>
      </w:r>
      <w:r w:rsidR="00144BD6" w:rsidRPr="002C7836">
        <w:rPr>
          <w:rFonts w:ascii="Times New Roman" w:hAnsi="Times New Roman" w:cs="Times New Roman"/>
        </w:rPr>
        <w:t xml:space="preserve">) </w:t>
      </w:r>
      <w:r w:rsidR="005C149A" w:rsidRPr="002C7836">
        <w:rPr>
          <w:rFonts w:ascii="Times New Roman" w:hAnsi="Times New Roman" w:cs="Times New Roman"/>
        </w:rPr>
        <w:t>e poi ripreso da altri autori</w:t>
      </w:r>
      <w:r w:rsidRPr="002C7836">
        <w:rPr>
          <w:rFonts w:ascii="Times New Roman" w:hAnsi="Times New Roman" w:cs="Times New Roman"/>
        </w:rPr>
        <w:t>, ma primariamente come una diminuzione della possibilità di esercitare la propria volontà ed agentività (</w:t>
      </w:r>
      <w:r w:rsidR="0055258C" w:rsidRPr="002C7836">
        <w:rPr>
          <w:rFonts w:ascii="Times New Roman" w:hAnsi="Times New Roman" w:cs="Times New Roman"/>
          <w:iCs/>
        </w:rPr>
        <w:t>Gragnani e Mancini, 20</w:t>
      </w:r>
      <w:r w:rsidR="0076559A" w:rsidRPr="002C7836">
        <w:rPr>
          <w:rFonts w:ascii="Times New Roman" w:hAnsi="Times New Roman" w:cs="Times New Roman"/>
          <w:iCs/>
        </w:rPr>
        <w:t>0</w:t>
      </w:r>
      <w:r w:rsidR="0055258C" w:rsidRPr="002C7836">
        <w:rPr>
          <w:rFonts w:ascii="Times New Roman" w:hAnsi="Times New Roman" w:cs="Times New Roman"/>
          <w:iCs/>
        </w:rPr>
        <w:t>8</w:t>
      </w:r>
      <w:r w:rsidRPr="002C7836">
        <w:rPr>
          <w:rFonts w:ascii="Times New Roman" w:hAnsi="Times New Roman" w:cs="Times New Roman"/>
        </w:rPr>
        <w:t xml:space="preserve">): si pensi non soltanto a tutte le situazioni fisicamente costrittive, ma anche  quelle “psicologicamente” tali, in cui ad esempio il potere è nelle mani dell’altro (come nel caso dell’aereo, in cui è il pilota a comandare il mezzo). Secondo questa ottica, dunque, per l’agorafobico tali situazioni sarebbero aversive e foriere di panico per il fatto che contengono aspetti di riduzione della possibilità di esercitare la propria agentività e della capacità di autogestione, che attengono all’ambito dell’autonomia decisionale. Riguardo agli </w:t>
      </w:r>
      <w:r w:rsidRPr="002C7836">
        <w:rPr>
          <w:rFonts w:ascii="Times New Roman" w:hAnsi="Times New Roman" w:cs="Times New Roman"/>
          <w:bCs/>
        </w:rPr>
        <w:t>spazi aperti</w:t>
      </w:r>
      <w:r w:rsidRPr="002C7836">
        <w:rPr>
          <w:rFonts w:ascii="Times New Roman" w:hAnsi="Times New Roman" w:cs="Times New Roman"/>
        </w:rPr>
        <w:t xml:space="preserve">, infine, l’ipotesi è che vengano temuti dall’agorafobico per l’assenza di punti di riferimento di tipo percettivo, caratteristica che faciliterebbe la comparsa di sensazioni di disorientamento, che a loro volta contribuiscono a produrre quella percezione di disgregazione del senso di sé precedentemente descritta. Inoltre si è clinicamente constatato che il timore del panico negli agorafobici si riduce in maniera inversamente proporzionale al livello di </w:t>
      </w:r>
      <w:r w:rsidRPr="002C7836">
        <w:rPr>
          <w:rFonts w:ascii="Times New Roman" w:hAnsi="Times New Roman" w:cs="Times New Roman"/>
          <w:bCs/>
        </w:rPr>
        <w:t>motivazione percepita</w:t>
      </w:r>
      <w:r w:rsidRPr="002C7836">
        <w:rPr>
          <w:rFonts w:ascii="Times New Roman" w:hAnsi="Times New Roman" w:cs="Times New Roman"/>
        </w:rPr>
        <w:t xml:space="preserve">: i pazienti sarebbero più pronti ad accollarsi dei “rischi” e quindi ad affrontare con maggiore disponibilità quelle situazioni </w:t>
      </w:r>
      <w:proofErr w:type="spellStart"/>
      <w:r w:rsidRPr="002C7836">
        <w:rPr>
          <w:rFonts w:ascii="Times New Roman" w:hAnsi="Times New Roman" w:cs="Times New Roman"/>
        </w:rPr>
        <w:t>panicogeniche</w:t>
      </w:r>
      <w:proofErr w:type="spellEnd"/>
      <w:r w:rsidRPr="002C7836">
        <w:rPr>
          <w:rFonts w:ascii="Times New Roman" w:hAnsi="Times New Roman" w:cs="Times New Roman"/>
        </w:rPr>
        <w:t xml:space="preserve"> in altri momenti evitate, quando sentono di essere fortemente motivati. Questo stato mentale avrebbe il potere di contrastare la sensazione di indebolimento del senso di sé, disponendo il soggetto a percepirsi come internamente più “coeso” e quindi meno incline a sperimentare stati emotivi di ansia e di panico. Questo spiegherebbe ancor meglio il motivo per cui lo stato depressivo secondario alla riduzione degli investimenti e alla percezione di sé come persona debole e bisognosa, frequentemente presente in chi soffre di </w:t>
      </w:r>
      <w:r w:rsidR="00144BD6" w:rsidRPr="002C7836">
        <w:rPr>
          <w:rFonts w:ascii="Times New Roman" w:hAnsi="Times New Roman" w:cs="Times New Roman"/>
        </w:rPr>
        <w:t>DAP</w:t>
      </w:r>
      <w:r w:rsidRPr="002C7836">
        <w:rPr>
          <w:rFonts w:ascii="Times New Roman" w:hAnsi="Times New Roman" w:cs="Times New Roman"/>
        </w:rPr>
        <w:t xml:space="preserve"> ed AG, accompagnandosi </w:t>
      </w:r>
      <w:r w:rsidRPr="002C7836">
        <w:rPr>
          <w:rFonts w:ascii="Times New Roman" w:hAnsi="Times New Roman" w:cs="Times New Roman"/>
        </w:rPr>
        <w:lastRenderedPageBreak/>
        <w:t xml:space="preserve">ad un generale senso di inutilità e dunque a demotivazione, faciliterebbe la comparsa di sensazioni di inconsistenza, apportando quindi meccanismi peggiorativi al disturbo stesso. </w:t>
      </w:r>
    </w:p>
    <w:p w14:paraId="34CC85CA" w14:textId="77777777" w:rsidR="002E0764" w:rsidRPr="002C7836" w:rsidRDefault="002E0764" w:rsidP="002C7836">
      <w:pPr>
        <w:pStyle w:val="Nessunaspaziatura"/>
        <w:ind w:firstLine="284"/>
        <w:jc w:val="both"/>
        <w:rPr>
          <w:rFonts w:ascii="Times New Roman" w:hAnsi="Times New Roman" w:cs="Times New Roman"/>
        </w:rPr>
      </w:pPr>
      <w:r w:rsidRPr="002C7836">
        <w:rPr>
          <w:rFonts w:ascii="Times New Roman" w:hAnsi="Times New Roman" w:cs="Times New Roman"/>
        </w:rPr>
        <w:t xml:space="preserve">La presenza </w:t>
      </w:r>
      <w:r w:rsidR="00066610" w:rsidRPr="002C7836">
        <w:rPr>
          <w:rFonts w:ascii="Times New Roman" w:hAnsi="Times New Roman" w:cs="Times New Roman"/>
        </w:rPr>
        <w:t xml:space="preserve">di </w:t>
      </w:r>
      <w:r w:rsidRPr="002C7836">
        <w:rPr>
          <w:rFonts w:ascii="Times New Roman" w:hAnsi="Times New Roman" w:cs="Times New Roman"/>
        </w:rPr>
        <w:t xml:space="preserve">questo stato depressivo, inoltre, renderebbe l’esposizione a stimoli fobici più aversiva, poiché capace di dimostrare o causare ulteriore debolezza e bisogno di protezione da parte del soggetto. Non solo, l’impegno esasperato a prevenire il panico si tradurrebbe anche in una riduzione delle capacità metacognitive, ovvero della capacità di </w:t>
      </w:r>
      <w:proofErr w:type="spellStart"/>
      <w:r w:rsidRPr="002C7836">
        <w:rPr>
          <w:rFonts w:ascii="Times New Roman" w:hAnsi="Times New Roman" w:cs="Times New Roman"/>
          <w:i/>
          <w:iCs/>
        </w:rPr>
        <w:t>distancing</w:t>
      </w:r>
      <w:proofErr w:type="spellEnd"/>
      <w:r w:rsidRPr="002C7836">
        <w:rPr>
          <w:rFonts w:ascii="Times New Roman" w:hAnsi="Times New Roman" w:cs="Times New Roman"/>
          <w:i/>
          <w:iCs/>
        </w:rPr>
        <w:t xml:space="preserve"> </w:t>
      </w:r>
      <w:r w:rsidRPr="002C7836">
        <w:rPr>
          <w:rFonts w:ascii="Times New Roman" w:hAnsi="Times New Roman" w:cs="Times New Roman"/>
        </w:rPr>
        <w:t>dai propri schemi cognitivi patogeni</w:t>
      </w:r>
      <w:r w:rsidR="00253709" w:rsidRPr="002C7836">
        <w:rPr>
          <w:rFonts w:ascii="Times New Roman" w:hAnsi="Times New Roman" w:cs="Times New Roman"/>
        </w:rPr>
        <w:t>,</w:t>
      </w:r>
      <w:r w:rsidRPr="002C7836">
        <w:rPr>
          <w:rFonts w:ascii="Times New Roman" w:hAnsi="Times New Roman" w:cs="Times New Roman"/>
        </w:rPr>
        <w:t xml:space="preserve"> rendendo più difficile il cambiamento.</w:t>
      </w:r>
    </w:p>
    <w:p w14:paraId="25355A32" w14:textId="77777777" w:rsidR="002E0764" w:rsidRPr="002C7836" w:rsidRDefault="002E0764" w:rsidP="002C7836">
      <w:pPr>
        <w:pStyle w:val="Nessunaspaziatura"/>
        <w:ind w:firstLine="284"/>
        <w:jc w:val="both"/>
        <w:rPr>
          <w:rFonts w:ascii="Times New Roman" w:hAnsi="Times New Roman" w:cs="Times New Roman"/>
          <w:b/>
          <w:bCs/>
        </w:rPr>
      </w:pPr>
    </w:p>
    <w:p w14:paraId="0AD1F267" w14:textId="77777777" w:rsidR="002E0764" w:rsidRPr="002C7836" w:rsidRDefault="002E0764" w:rsidP="002C7836">
      <w:pPr>
        <w:pStyle w:val="Nessunaspaziatura"/>
        <w:ind w:firstLine="284"/>
        <w:jc w:val="both"/>
        <w:outlineLvl w:val="0"/>
        <w:rPr>
          <w:rFonts w:ascii="Times New Roman" w:hAnsi="Times New Roman" w:cs="Times New Roman"/>
          <w:b/>
          <w:bCs/>
        </w:rPr>
      </w:pPr>
      <w:r w:rsidRPr="002C7836">
        <w:rPr>
          <w:rFonts w:ascii="Times New Roman" w:hAnsi="Times New Roman" w:cs="Times New Roman"/>
          <w:b/>
          <w:bCs/>
        </w:rPr>
        <w:t>Fattori di mantenimento e di aggravamento del disturbo</w:t>
      </w:r>
    </w:p>
    <w:p w14:paraId="334D22C6" w14:textId="77777777" w:rsidR="002E0764" w:rsidRPr="002C7836" w:rsidRDefault="002E0764" w:rsidP="002C7836">
      <w:pPr>
        <w:pStyle w:val="Nessunaspaziatura"/>
        <w:ind w:firstLine="284"/>
        <w:jc w:val="both"/>
        <w:rPr>
          <w:rFonts w:ascii="Times New Roman" w:hAnsi="Times New Roman" w:cs="Times New Roman"/>
        </w:rPr>
      </w:pPr>
      <w:r w:rsidRPr="002C7836">
        <w:rPr>
          <w:rFonts w:ascii="Times New Roman" w:hAnsi="Times New Roman" w:cs="Times New Roman"/>
        </w:rPr>
        <w:t>Il fatto di ritenersi in procinto di perdere completamente, definitivamente e in modo irrecuperabile il senso di sé e valutare ciò gravissimo ha evidentemente delle conseguenze emotive ma implica anche una serie di altri esiti, come il fatto che altre sensazioni e situazioni, non strettamente legate all’indebolimento del senso di sé, siano temute e dunque evitate</w:t>
      </w:r>
      <w:r w:rsidRPr="002C7836">
        <w:rPr>
          <w:rFonts w:ascii="Times New Roman" w:hAnsi="Times New Roman" w:cs="Times New Roman"/>
          <w:bCs/>
        </w:rPr>
        <w:t xml:space="preserve"> </w:t>
      </w:r>
      <w:r w:rsidRPr="002C7836">
        <w:rPr>
          <w:rFonts w:ascii="Times New Roman" w:hAnsi="Times New Roman" w:cs="Times New Roman"/>
        </w:rPr>
        <w:t>dal paziente: ciò può avvenire per un semplice meccanismo associativo o a seguito del modo specifico con cui il paziente ritiene di poter perdere il controllo, ad esempio, se è per infarto, allora temerà con maggiore probabilità sensazioni e situazioni che a suo avviso lo possono potenzialmente causare. Un altro possibile effetto è la permanenza in un sistematico stato di allerta, che produce risvolti più specificamente cognitivi sui meccanismi di mantenimento del disturbo: l’</w:t>
      </w:r>
      <w:r w:rsidRPr="002C7836">
        <w:rPr>
          <w:rFonts w:ascii="Times New Roman" w:hAnsi="Times New Roman" w:cs="Times New Roman"/>
          <w:bCs/>
        </w:rPr>
        <w:t>attenzione</w:t>
      </w:r>
      <w:r w:rsidRPr="002C7836">
        <w:rPr>
          <w:rFonts w:ascii="Times New Roman" w:hAnsi="Times New Roman" w:cs="Times New Roman"/>
        </w:rPr>
        <w:t xml:space="preserve">, l’immaginazione, la </w:t>
      </w:r>
      <w:r w:rsidRPr="002C7836">
        <w:rPr>
          <w:rFonts w:ascii="Times New Roman" w:hAnsi="Times New Roman" w:cs="Times New Roman"/>
          <w:bCs/>
        </w:rPr>
        <w:t>memoria</w:t>
      </w:r>
      <w:r w:rsidRPr="002C7836">
        <w:rPr>
          <w:rFonts w:ascii="Times New Roman" w:hAnsi="Times New Roman" w:cs="Times New Roman"/>
        </w:rPr>
        <w:t xml:space="preserve"> e la memorizzazione avranno caratteristiche di selettività per sensazioni ed informazioni attinenti la possibilità di perdere il controllo e dunque vi sarà una </w:t>
      </w:r>
      <w:r w:rsidRPr="002C7836">
        <w:rPr>
          <w:rFonts w:ascii="Times New Roman" w:hAnsi="Times New Roman" w:cs="Times New Roman"/>
          <w:bCs/>
        </w:rPr>
        <w:t>maggiore disponibilità di informazioni di pericolo</w:t>
      </w:r>
      <w:r w:rsidRPr="002C7836">
        <w:rPr>
          <w:rFonts w:ascii="Times New Roman" w:hAnsi="Times New Roman" w:cs="Times New Roman"/>
        </w:rPr>
        <w:t xml:space="preserve">. Tale stato di allarme favorirà inoltre la comparsa dell’ansia anticipatoria che, come è noto, facilita l’insorgenza del panico. Ancora, al timore di perdere il senso di sé può conseguire un </w:t>
      </w:r>
      <w:r w:rsidRPr="002C7836">
        <w:rPr>
          <w:rFonts w:ascii="Times New Roman" w:hAnsi="Times New Roman" w:cs="Times New Roman"/>
          <w:bCs/>
        </w:rPr>
        <w:t>orientamento prudenziale nel controllo delle ipotesi di sicurezza e pericolo</w:t>
      </w:r>
      <w:r w:rsidRPr="002C7836">
        <w:rPr>
          <w:rFonts w:ascii="Times New Roman" w:hAnsi="Times New Roman" w:cs="Times New Roman"/>
        </w:rPr>
        <w:t>, dunque una maggiore resistenza e credibilità delle credenze di pericolo, anche se debolmente giustificate, e un aumento della dannosità attribuita alle sensazioni temute. Lo stato di ansia produce inoltre euristiche come qu</w:t>
      </w:r>
      <w:r w:rsidR="0055154B" w:rsidRPr="002C7836">
        <w:rPr>
          <w:rFonts w:ascii="Times New Roman" w:hAnsi="Times New Roman" w:cs="Times New Roman"/>
        </w:rPr>
        <w:t xml:space="preserve">elle della disponibilità per cui </w:t>
      </w:r>
      <w:r w:rsidRPr="002C7836">
        <w:rPr>
          <w:rFonts w:ascii="Times New Roman" w:hAnsi="Times New Roman" w:cs="Times New Roman"/>
        </w:rPr>
        <w:t>se un evento è ben rappresentato aumentano le informazioni coerenti con un’alta probabilità, quindi aumenta la probabilità attribuita</w:t>
      </w:r>
      <w:r w:rsidR="0055154B" w:rsidRPr="002C7836">
        <w:rPr>
          <w:rFonts w:ascii="Times New Roman" w:hAnsi="Times New Roman" w:cs="Times New Roman"/>
        </w:rPr>
        <w:t xml:space="preserve"> dal soggetto all’evento temuto</w:t>
      </w:r>
      <w:r w:rsidRPr="002C7836">
        <w:rPr>
          <w:rFonts w:ascii="Times New Roman" w:hAnsi="Times New Roman" w:cs="Times New Roman"/>
        </w:rPr>
        <w:t xml:space="preserve">. Tra le conseguenze emotive dell’ansia che spiegano il mantenimento del disturbo citiamo il </w:t>
      </w:r>
      <w:r w:rsidRPr="002C7836">
        <w:rPr>
          <w:rFonts w:ascii="Times New Roman" w:hAnsi="Times New Roman" w:cs="Times New Roman"/>
          <w:i/>
          <w:iCs/>
        </w:rPr>
        <w:t xml:space="preserve">mood </w:t>
      </w:r>
      <w:proofErr w:type="spellStart"/>
      <w:r w:rsidRPr="002C7836">
        <w:rPr>
          <w:rFonts w:ascii="Times New Roman" w:hAnsi="Times New Roman" w:cs="Times New Roman"/>
          <w:i/>
          <w:iCs/>
        </w:rPr>
        <w:t>congruity</w:t>
      </w:r>
      <w:proofErr w:type="spellEnd"/>
      <w:r w:rsidRPr="002C7836">
        <w:rPr>
          <w:rFonts w:ascii="Times New Roman" w:hAnsi="Times New Roman" w:cs="Times New Roman"/>
          <w:i/>
          <w:iCs/>
        </w:rPr>
        <w:t xml:space="preserve"> </w:t>
      </w:r>
      <w:proofErr w:type="spellStart"/>
      <w:r w:rsidRPr="002C7836">
        <w:rPr>
          <w:rFonts w:ascii="Times New Roman" w:hAnsi="Times New Roman" w:cs="Times New Roman"/>
          <w:i/>
          <w:iCs/>
        </w:rPr>
        <w:t>effect</w:t>
      </w:r>
      <w:proofErr w:type="spellEnd"/>
      <w:r w:rsidRPr="002C7836">
        <w:rPr>
          <w:rFonts w:ascii="Times New Roman" w:hAnsi="Times New Roman" w:cs="Times New Roman"/>
        </w:rPr>
        <w:t xml:space="preserve"> (</w:t>
      </w:r>
      <w:proofErr w:type="spellStart"/>
      <w:r w:rsidRPr="002C7836">
        <w:rPr>
          <w:rFonts w:ascii="Times New Roman" w:hAnsi="Times New Roman" w:cs="Times New Roman"/>
        </w:rPr>
        <w:t>Bower</w:t>
      </w:r>
      <w:proofErr w:type="spellEnd"/>
      <w:r w:rsidR="0076559A" w:rsidRPr="002C7836">
        <w:rPr>
          <w:rFonts w:ascii="Times New Roman" w:hAnsi="Times New Roman" w:cs="Times New Roman"/>
        </w:rPr>
        <w:t xml:space="preserve">, 1981; </w:t>
      </w:r>
      <w:proofErr w:type="spellStart"/>
      <w:r w:rsidR="0076559A" w:rsidRPr="002C7836">
        <w:rPr>
          <w:rFonts w:ascii="Times New Roman" w:hAnsi="Times New Roman" w:cs="Times New Roman"/>
        </w:rPr>
        <w:t>Teasdale</w:t>
      </w:r>
      <w:proofErr w:type="spellEnd"/>
      <w:r w:rsidR="0076559A" w:rsidRPr="002C7836">
        <w:rPr>
          <w:rFonts w:ascii="Times New Roman" w:hAnsi="Times New Roman" w:cs="Times New Roman"/>
        </w:rPr>
        <w:t xml:space="preserve"> e </w:t>
      </w:r>
      <w:proofErr w:type="spellStart"/>
      <w:r w:rsidR="0076559A" w:rsidRPr="002C7836">
        <w:rPr>
          <w:rFonts w:ascii="Times New Roman" w:hAnsi="Times New Roman" w:cs="Times New Roman"/>
        </w:rPr>
        <w:t>R</w:t>
      </w:r>
      <w:r w:rsidRPr="002C7836">
        <w:rPr>
          <w:rFonts w:ascii="Times New Roman" w:hAnsi="Times New Roman" w:cs="Times New Roman"/>
        </w:rPr>
        <w:t>ussel</w:t>
      </w:r>
      <w:proofErr w:type="spellEnd"/>
      <w:r w:rsidRPr="002C7836">
        <w:rPr>
          <w:rFonts w:ascii="Times New Roman" w:hAnsi="Times New Roman" w:cs="Times New Roman"/>
        </w:rPr>
        <w:t xml:space="preserve">, 1983) ovvero il fenomeno cognitivo per cui i pensieri e le credenze tendono ad essere coerenti con l’emozione attivata (se provo ansia, </w:t>
      </w:r>
      <w:r w:rsidR="0055154B" w:rsidRPr="002C7836">
        <w:rPr>
          <w:rFonts w:ascii="Times New Roman" w:hAnsi="Times New Roman" w:cs="Times New Roman"/>
        </w:rPr>
        <w:t xml:space="preserve">diventano più </w:t>
      </w:r>
      <w:r w:rsidRPr="002C7836">
        <w:rPr>
          <w:rFonts w:ascii="Times New Roman" w:hAnsi="Times New Roman" w:cs="Times New Roman"/>
        </w:rPr>
        <w:t xml:space="preserve">accessibili e presenti nella mente esempi e prove del fatto che esiste una minaccia). </w:t>
      </w:r>
    </w:p>
    <w:p w14:paraId="313BD91A" w14:textId="4859E75F" w:rsidR="005623AB" w:rsidRPr="002C7836" w:rsidRDefault="002E0764" w:rsidP="002C7836">
      <w:pPr>
        <w:pStyle w:val="Nessunaspaziatura"/>
        <w:ind w:firstLine="284"/>
        <w:jc w:val="both"/>
        <w:rPr>
          <w:rFonts w:ascii="Times New Roman" w:hAnsi="Times New Roman" w:cs="Times New Roman"/>
        </w:rPr>
      </w:pPr>
      <w:r w:rsidRPr="002C7836">
        <w:rPr>
          <w:rFonts w:ascii="Times New Roman" w:hAnsi="Times New Roman" w:cs="Times New Roman"/>
        </w:rPr>
        <w:t xml:space="preserve">Infine, per quanto riguarda le conseguenze comportamentali dell’ansia, è molto frequente che si vada a strutturare tutta una serie di evitamenti, comportamenti protettivi e di ricerca di sicurezza che potrebbero prevenire esperienze disconfermanti circa la pericolosità della minaccia immaginata </w:t>
      </w:r>
      <w:r w:rsidR="005623AB" w:rsidRPr="002C7836">
        <w:rPr>
          <w:rFonts w:ascii="Times New Roman" w:hAnsi="Times New Roman" w:cs="Times New Roman"/>
        </w:rPr>
        <w:t>(</w:t>
      </w:r>
      <w:proofErr w:type="spellStart"/>
      <w:r w:rsidR="005623AB" w:rsidRPr="002C7836">
        <w:rPr>
          <w:rFonts w:ascii="Times New Roman" w:hAnsi="Times New Roman" w:cs="Times New Roman"/>
        </w:rPr>
        <w:t>Salkovskis</w:t>
      </w:r>
      <w:proofErr w:type="spellEnd"/>
      <w:r w:rsidR="005623AB" w:rsidRPr="002C7836">
        <w:rPr>
          <w:rFonts w:ascii="Times New Roman" w:hAnsi="Times New Roman" w:cs="Times New Roman"/>
        </w:rPr>
        <w:t xml:space="preserve"> </w:t>
      </w:r>
      <w:r w:rsidR="009F2FCD" w:rsidRPr="002C7836">
        <w:rPr>
          <w:rFonts w:ascii="Times New Roman" w:hAnsi="Times New Roman" w:cs="Times New Roman"/>
          <w:i/>
          <w:iCs/>
          <w:lang w:eastAsia="ar-SA"/>
        </w:rPr>
        <w:t>et al.,</w:t>
      </w:r>
      <w:r w:rsidR="005623AB" w:rsidRPr="002C7836">
        <w:rPr>
          <w:rFonts w:ascii="Times New Roman" w:hAnsi="Times New Roman" w:cs="Times New Roman"/>
        </w:rPr>
        <w:t xml:space="preserve">1999; </w:t>
      </w:r>
      <w:proofErr w:type="spellStart"/>
      <w:r w:rsidR="00B60F8C" w:rsidRPr="002C7836">
        <w:rPr>
          <w:rFonts w:ascii="Times New Roman" w:hAnsi="Times New Roman" w:cs="Times New Roman"/>
        </w:rPr>
        <w:t>Helbig</w:t>
      </w:r>
      <w:proofErr w:type="spellEnd"/>
      <w:r w:rsidR="00B60F8C" w:rsidRPr="002C7836">
        <w:rPr>
          <w:rFonts w:ascii="Times New Roman" w:hAnsi="Times New Roman" w:cs="Times New Roman"/>
        </w:rPr>
        <w:t xml:space="preserve">-Lang e </w:t>
      </w:r>
      <w:proofErr w:type="spellStart"/>
      <w:r w:rsidR="00B60F8C" w:rsidRPr="002C7836">
        <w:rPr>
          <w:rFonts w:ascii="Times New Roman" w:hAnsi="Times New Roman" w:cs="Times New Roman"/>
        </w:rPr>
        <w:t>Peterma</w:t>
      </w:r>
      <w:r w:rsidR="005623AB" w:rsidRPr="002C7836">
        <w:rPr>
          <w:rFonts w:ascii="Times New Roman" w:hAnsi="Times New Roman" w:cs="Times New Roman"/>
        </w:rPr>
        <w:t>n</w:t>
      </w:r>
      <w:proofErr w:type="spellEnd"/>
      <w:r w:rsidR="005623AB" w:rsidRPr="002C7836">
        <w:rPr>
          <w:rFonts w:ascii="Times New Roman" w:hAnsi="Times New Roman" w:cs="Times New Roman"/>
        </w:rPr>
        <w:t xml:space="preserve">, 2010) </w:t>
      </w:r>
      <w:r w:rsidRPr="002C7836">
        <w:rPr>
          <w:rFonts w:ascii="Times New Roman" w:hAnsi="Times New Roman" w:cs="Times New Roman"/>
        </w:rPr>
        <w:t>e che talvolta contribuiscono a peggiorare i sintomi temuti rendendo più probabile l’attacco (come nel caso del ricorso all’iperventilazione che aumenta</w:t>
      </w:r>
      <w:r w:rsidR="005623AB" w:rsidRPr="002C7836">
        <w:rPr>
          <w:rFonts w:ascii="Times New Roman" w:hAnsi="Times New Roman" w:cs="Times New Roman"/>
        </w:rPr>
        <w:t xml:space="preserve"> la sensazione di soffocamento) (</w:t>
      </w:r>
      <w:proofErr w:type="spellStart"/>
      <w:r w:rsidR="005623AB" w:rsidRPr="002C7836">
        <w:rPr>
          <w:rFonts w:ascii="Times New Roman" w:hAnsi="Times New Roman" w:cs="Times New Roman"/>
        </w:rPr>
        <w:t>Salkovskis</w:t>
      </w:r>
      <w:proofErr w:type="spellEnd"/>
      <w:r w:rsidR="005623AB" w:rsidRPr="002C7836">
        <w:rPr>
          <w:rFonts w:ascii="Times New Roman" w:hAnsi="Times New Roman" w:cs="Times New Roman"/>
        </w:rPr>
        <w:t>, 1988).</w:t>
      </w:r>
    </w:p>
    <w:p w14:paraId="600485BF" w14:textId="77777777" w:rsidR="002E0764" w:rsidRPr="002C7836" w:rsidRDefault="002E0764" w:rsidP="002C7836">
      <w:pPr>
        <w:pStyle w:val="Nessunaspaziatura"/>
        <w:ind w:firstLine="284"/>
        <w:jc w:val="both"/>
        <w:rPr>
          <w:rFonts w:ascii="Times New Roman" w:hAnsi="Times New Roman" w:cs="Times New Roman"/>
        </w:rPr>
      </w:pPr>
      <w:r w:rsidRPr="002C7836">
        <w:rPr>
          <w:rFonts w:ascii="Times New Roman" w:hAnsi="Times New Roman" w:cs="Times New Roman"/>
        </w:rPr>
        <w:t>A questi processi, che spiegano la permanenza dell’ansia e i circoli viziosi di auto-alimentazione della stessa, si aggiungono il ragionamento emozionale (</w:t>
      </w:r>
      <w:proofErr w:type="spellStart"/>
      <w:r w:rsidRPr="002C7836">
        <w:rPr>
          <w:rFonts w:ascii="Times New Roman" w:hAnsi="Times New Roman" w:cs="Times New Roman"/>
          <w:i/>
          <w:iCs/>
        </w:rPr>
        <w:t>affect</w:t>
      </w:r>
      <w:proofErr w:type="spellEnd"/>
      <w:r w:rsidRPr="002C7836">
        <w:rPr>
          <w:rFonts w:ascii="Times New Roman" w:hAnsi="Times New Roman" w:cs="Times New Roman"/>
          <w:i/>
          <w:iCs/>
        </w:rPr>
        <w:t xml:space="preserve"> </w:t>
      </w:r>
      <w:proofErr w:type="spellStart"/>
      <w:r w:rsidRPr="002C7836">
        <w:rPr>
          <w:rFonts w:ascii="Times New Roman" w:hAnsi="Times New Roman" w:cs="Times New Roman"/>
          <w:i/>
          <w:iCs/>
        </w:rPr>
        <w:t>as</w:t>
      </w:r>
      <w:proofErr w:type="spellEnd"/>
      <w:r w:rsidRPr="002C7836">
        <w:rPr>
          <w:rFonts w:ascii="Times New Roman" w:hAnsi="Times New Roman" w:cs="Times New Roman"/>
          <w:i/>
          <w:iCs/>
        </w:rPr>
        <w:t xml:space="preserve"> information</w:t>
      </w:r>
      <w:r w:rsidRPr="002C7836">
        <w:rPr>
          <w:rFonts w:ascii="Times New Roman" w:hAnsi="Times New Roman" w:cs="Times New Roman"/>
        </w:rPr>
        <w:t xml:space="preserve">: i soggetti con alta ansia di tratto inferiscono la presenza di un pericolo a partire dal proprio stato affettivo-emozionale negativo, es: “Se sono in ansia, allora ci deve essere un pericolo”), il problema secondario (ovvero la valutazione che il soggetto dà della propria ansia e che di frequente riguarda scopi di autostima e che aumenta la resistenza al cambiamento) e, in ultimo anche </w:t>
      </w:r>
      <w:r w:rsidRPr="002C7836">
        <w:rPr>
          <w:rFonts w:ascii="Times New Roman" w:hAnsi="Times New Roman" w:cs="Times New Roman"/>
          <w:i/>
          <w:iCs/>
        </w:rPr>
        <w:t>l’</w:t>
      </w:r>
      <w:proofErr w:type="spellStart"/>
      <w:r w:rsidRPr="002C7836">
        <w:rPr>
          <w:rFonts w:ascii="Times New Roman" w:hAnsi="Times New Roman" w:cs="Times New Roman"/>
          <w:i/>
          <w:iCs/>
        </w:rPr>
        <w:t>Anxiety</w:t>
      </w:r>
      <w:proofErr w:type="spellEnd"/>
      <w:r w:rsidRPr="002C7836">
        <w:rPr>
          <w:rFonts w:ascii="Times New Roman" w:hAnsi="Times New Roman" w:cs="Times New Roman"/>
          <w:i/>
          <w:iCs/>
        </w:rPr>
        <w:t xml:space="preserve"> </w:t>
      </w:r>
      <w:proofErr w:type="spellStart"/>
      <w:r w:rsidRPr="002C7836">
        <w:rPr>
          <w:rFonts w:ascii="Times New Roman" w:hAnsi="Times New Roman" w:cs="Times New Roman"/>
          <w:i/>
          <w:iCs/>
        </w:rPr>
        <w:t>Sensitivity</w:t>
      </w:r>
      <w:proofErr w:type="spellEnd"/>
      <w:r w:rsidR="00B127F2" w:rsidRPr="002C7836">
        <w:rPr>
          <w:rFonts w:ascii="Times New Roman" w:hAnsi="Times New Roman" w:cs="Times New Roman"/>
        </w:rPr>
        <w:t xml:space="preserve"> (AS) (</w:t>
      </w:r>
      <w:proofErr w:type="spellStart"/>
      <w:r w:rsidR="00B127F2" w:rsidRPr="002C7836">
        <w:rPr>
          <w:rFonts w:ascii="Times New Roman" w:hAnsi="Times New Roman" w:cs="Times New Roman"/>
        </w:rPr>
        <w:t>Reiss</w:t>
      </w:r>
      <w:proofErr w:type="spellEnd"/>
      <w:r w:rsidR="00B127F2" w:rsidRPr="002C7836">
        <w:rPr>
          <w:rFonts w:ascii="Times New Roman" w:hAnsi="Times New Roman" w:cs="Times New Roman"/>
        </w:rPr>
        <w:t xml:space="preserve"> e</w:t>
      </w:r>
      <w:r w:rsidRPr="002C7836">
        <w:rPr>
          <w:rFonts w:ascii="Times New Roman" w:hAnsi="Times New Roman" w:cs="Times New Roman"/>
        </w:rPr>
        <w:t xml:space="preserve"> </w:t>
      </w:r>
      <w:proofErr w:type="spellStart"/>
      <w:r w:rsidRPr="002C7836">
        <w:rPr>
          <w:rFonts w:ascii="Times New Roman" w:hAnsi="Times New Roman" w:cs="Times New Roman"/>
        </w:rPr>
        <w:t>McNally</w:t>
      </w:r>
      <w:proofErr w:type="spellEnd"/>
      <w:r w:rsidRPr="002C7836">
        <w:rPr>
          <w:rFonts w:ascii="Times New Roman" w:hAnsi="Times New Roman" w:cs="Times New Roman"/>
        </w:rPr>
        <w:t xml:space="preserve">, 1985). </w:t>
      </w:r>
    </w:p>
    <w:p w14:paraId="288BDF48" w14:textId="6C9B6227" w:rsidR="002E0764" w:rsidRPr="002C7836" w:rsidRDefault="002E0764" w:rsidP="002C7836">
      <w:pPr>
        <w:pStyle w:val="Nessunaspaziatura"/>
        <w:ind w:firstLine="284"/>
        <w:jc w:val="both"/>
        <w:rPr>
          <w:rFonts w:ascii="Times New Roman" w:hAnsi="Times New Roman" w:cs="Times New Roman"/>
          <w:i/>
          <w:iCs/>
          <w:lang w:eastAsia="ar-SA"/>
        </w:rPr>
      </w:pPr>
      <w:r w:rsidRPr="002C7836">
        <w:rPr>
          <w:rFonts w:ascii="Times New Roman" w:hAnsi="Times New Roman" w:cs="Times New Roman"/>
        </w:rPr>
        <w:t>L’</w:t>
      </w:r>
      <w:proofErr w:type="spellStart"/>
      <w:r w:rsidRPr="002C7836">
        <w:rPr>
          <w:rFonts w:ascii="Times New Roman" w:hAnsi="Times New Roman" w:cs="Times New Roman"/>
          <w:bCs/>
        </w:rPr>
        <w:t>Anxiety</w:t>
      </w:r>
      <w:proofErr w:type="spellEnd"/>
      <w:r w:rsidRPr="002C7836">
        <w:rPr>
          <w:rFonts w:ascii="Times New Roman" w:hAnsi="Times New Roman" w:cs="Times New Roman"/>
          <w:bCs/>
        </w:rPr>
        <w:t xml:space="preserve"> </w:t>
      </w:r>
      <w:proofErr w:type="spellStart"/>
      <w:r w:rsidRPr="002C7836">
        <w:rPr>
          <w:rFonts w:ascii="Times New Roman" w:hAnsi="Times New Roman" w:cs="Times New Roman"/>
          <w:bCs/>
        </w:rPr>
        <w:t>Sensitivity</w:t>
      </w:r>
      <w:proofErr w:type="spellEnd"/>
      <w:r w:rsidRPr="002C7836">
        <w:rPr>
          <w:rFonts w:ascii="Times New Roman" w:hAnsi="Times New Roman" w:cs="Times New Roman"/>
        </w:rPr>
        <w:t xml:space="preserve"> è una particolare attitudine cognitiva che si riferisce all’intensa paura delle sensazioni legate all’</w:t>
      </w:r>
      <w:proofErr w:type="spellStart"/>
      <w:r w:rsidRPr="002C7836">
        <w:rPr>
          <w:rFonts w:ascii="Times New Roman" w:hAnsi="Times New Roman" w:cs="Times New Roman"/>
        </w:rPr>
        <w:t>arousal</w:t>
      </w:r>
      <w:proofErr w:type="spellEnd"/>
      <w:r w:rsidRPr="002C7836">
        <w:rPr>
          <w:rFonts w:ascii="Times New Roman" w:hAnsi="Times New Roman" w:cs="Times New Roman"/>
        </w:rPr>
        <w:t xml:space="preserve"> neurovegetativo. </w:t>
      </w:r>
      <w:r w:rsidRPr="002C7836">
        <w:rPr>
          <w:rFonts w:ascii="Times New Roman" w:hAnsi="Times New Roman" w:cs="Times New Roman"/>
          <w:lang w:eastAsia="ar-SA"/>
        </w:rPr>
        <w:t>I soggetti con una bassa AS tendono a considerare tali sensazioni associate all’</w:t>
      </w:r>
      <w:proofErr w:type="spellStart"/>
      <w:r w:rsidRPr="002C7836">
        <w:rPr>
          <w:rFonts w:ascii="Times New Roman" w:hAnsi="Times New Roman" w:cs="Times New Roman"/>
          <w:lang w:eastAsia="ar-SA"/>
        </w:rPr>
        <w:t>arousal</w:t>
      </w:r>
      <w:proofErr w:type="spellEnd"/>
      <w:r w:rsidRPr="002C7836">
        <w:rPr>
          <w:rFonts w:ascii="Times New Roman" w:hAnsi="Times New Roman" w:cs="Times New Roman"/>
          <w:lang w:eastAsia="ar-SA"/>
        </w:rPr>
        <w:t xml:space="preserve"> </w:t>
      </w:r>
      <w:proofErr w:type="spellStart"/>
      <w:r w:rsidRPr="002C7836">
        <w:rPr>
          <w:rFonts w:ascii="Times New Roman" w:hAnsi="Times New Roman" w:cs="Times New Roman"/>
          <w:lang w:eastAsia="ar-SA"/>
        </w:rPr>
        <w:t>autonomico</w:t>
      </w:r>
      <w:proofErr w:type="spellEnd"/>
      <w:r w:rsidRPr="002C7836">
        <w:rPr>
          <w:rFonts w:ascii="Times New Roman" w:hAnsi="Times New Roman" w:cs="Times New Roman"/>
          <w:lang w:eastAsia="ar-SA"/>
        </w:rPr>
        <w:t xml:space="preserve"> (palpitazioni, dispnea, parestesia, ecc) come “fastidiose”, mentre i soggetti con punteggi elevati mostrano una tendenza ad interpretarle come “pericolose”, foriere di disastri (un aumento del battito cardiaco può essere decifrato come indicatore di infarto, un lieve capogiro come un segnale di svenimento, la confusione mentale come segno di impazzimento)</w:t>
      </w:r>
      <w:r w:rsidRPr="002C7836">
        <w:rPr>
          <w:rFonts w:ascii="Times New Roman" w:hAnsi="Times New Roman" w:cs="Times New Roman"/>
        </w:rPr>
        <w:t xml:space="preserve"> (</w:t>
      </w:r>
      <w:proofErr w:type="spellStart"/>
      <w:r w:rsidR="006F47FC" w:rsidRPr="002C7836">
        <w:rPr>
          <w:rFonts w:ascii="Times New Roman" w:hAnsi="Times New Roman" w:cs="Times New Roman"/>
          <w:iCs/>
          <w:lang w:eastAsia="ar-SA"/>
        </w:rPr>
        <w:t>Reiss</w:t>
      </w:r>
      <w:proofErr w:type="spellEnd"/>
      <w:r w:rsidR="006F47FC" w:rsidRPr="002C7836">
        <w:rPr>
          <w:rFonts w:ascii="Times New Roman" w:hAnsi="Times New Roman" w:cs="Times New Roman"/>
          <w:iCs/>
          <w:lang w:eastAsia="ar-SA"/>
        </w:rPr>
        <w:t xml:space="preserve">, 1991; </w:t>
      </w:r>
      <w:r w:rsidR="006F47FC" w:rsidRPr="002C7836">
        <w:rPr>
          <w:rFonts w:ascii="Times New Roman" w:hAnsi="Times New Roman" w:cs="Times New Roman"/>
        </w:rPr>
        <w:t xml:space="preserve">Schmidt </w:t>
      </w:r>
      <w:r w:rsidR="009F2FCD" w:rsidRPr="002C7836">
        <w:rPr>
          <w:rFonts w:ascii="Times New Roman" w:hAnsi="Times New Roman" w:cs="Times New Roman"/>
          <w:i/>
          <w:iCs/>
          <w:lang w:eastAsia="ar-SA"/>
        </w:rPr>
        <w:t>et al.</w:t>
      </w:r>
      <w:r w:rsidR="006F47FC" w:rsidRPr="002C7836">
        <w:rPr>
          <w:rFonts w:ascii="Times New Roman" w:hAnsi="Times New Roman" w:cs="Times New Roman"/>
        </w:rPr>
        <w:t>, 1997</w:t>
      </w:r>
      <w:r w:rsidR="006F47FC" w:rsidRPr="002C7836">
        <w:rPr>
          <w:rFonts w:ascii="Times New Roman" w:hAnsi="Times New Roman" w:cs="Times New Roman"/>
          <w:color w:val="000000"/>
        </w:rPr>
        <w:t xml:space="preserve">; </w:t>
      </w:r>
      <w:hyperlink r:id="rId9" w:history="1">
        <w:proofErr w:type="spellStart"/>
        <w:r w:rsidR="006F47FC" w:rsidRPr="002C7836">
          <w:rPr>
            <w:rFonts w:ascii="Times New Roman" w:hAnsi="Times New Roman" w:cs="Times New Roman"/>
          </w:rPr>
          <w:t>Pérez</w:t>
        </w:r>
        <w:proofErr w:type="spellEnd"/>
        <w:r w:rsidR="006F47FC" w:rsidRPr="002C7836">
          <w:rPr>
            <w:rFonts w:ascii="Times New Roman" w:hAnsi="Times New Roman" w:cs="Times New Roman"/>
          </w:rPr>
          <w:t xml:space="preserve"> </w:t>
        </w:r>
        <w:proofErr w:type="spellStart"/>
        <w:r w:rsidR="006F47FC" w:rsidRPr="002C7836">
          <w:rPr>
            <w:rFonts w:ascii="Times New Roman" w:hAnsi="Times New Roman" w:cs="Times New Roman"/>
          </w:rPr>
          <w:t>Benítez</w:t>
        </w:r>
        <w:proofErr w:type="spellEnd"/>
      </w:hyperlink>
      <w:r w:rsidR="006F47FC" w:rsidRPr="002C7836">
        <w:rPr>
          <w:rFonts w:ascii="Times New Roman" w:hAnsi="Times New Roman" w:cs="Times New Roman"/>
        </w:rPr>
        <w:t xml:space="preserve"> et al., 2009; </w:t>
      </w:r>
      <w:proofErr w:type="spellStart"/>
      <w:r w:rsidR="000F03F4" w:rsidRPr="002C7836">
        <w:rPr>
          <w:rFonts w:ascii="Times New Roman" w:hAnsi="Times New Roman" w:cs="Times New Roman"/>
          <w:color w:val="000000"/>
        </w:rPr>
        <w:t>Naragon-Gainey</w:t>
      </w:r>
      <w:proofErr w:type="spellEnd"/>
      <w:r w:rsidR="000F03F4" w:rsidRPr="002C7836">
        <w:rPr>
          <w:rFonts w:ascii="Times New Roman" w:hAnsi="Times New Roman" w:cs="Times New Roman"/>
          <w:color w:val="000000"/>
        </w:rPr>
        <w:t>, 2010</w:t>
      </w:r>
      <w:r w:rsidRPr="002C7836">
        <w:rPr>
          <w:rFonts w:ascii="Times New Roman" w:hAnsi="Times New Roman" w:cs="Times New Roman"/>
        </w:rPr>
        <w:t>)</w:t>
      </w:r>
      <w:r w:rsidRPr="002C7836">
        <w:rPr>
          <w:rFonts w:ascii="Times New Roman" w:hAnsi="Times New Roman" w:cs="Times New Roman"/>
          <w:i/>
          <w:iCs/>
          <w:lang w:eastAsia="ar-SA"/>
        </w:rPr>
        <w:t xml:space="preserve">. </w:t>
      </w:r>
      <w:r w:rsidRPr="002C7836">
        <w:rPr>
          <w:rFonts w:ascii="Times New Roman" w:hAnsi="Times New Roman" w:cs="Times New Roman"/>
          <w:lang w:eastAsia="ar-SA"/>
        </w:rPr>
        <w:t>Vi sono ormai prove sostanziali sul fatto che l’AS sia un fattore di vulnerabilità per la psicopatologia in genere (</w:t>
      </w:r>
      <w:r w:rsidR="00D6426D" w:rsidRPr="002C7836">
        <w:rPr>
          <w:rFonts w:ascii="Times New Roman" w:hAnsi="Times New Roman" w:cs="Times New Roman"/>
          <w:iCs/>
          <w:lang w:eastAsia="ar-SA"/>
        </w:rPr>
        <w:t xml:space="preserve">Schmidt </w:t>
      </w:r>
      <w:r w:rsidR="009F2FCD" w:rsidRPr="002C7836">
        <w:rPr>
          <w:rFonts w:ascii="Times New Roman" w:hAnsi="Times New Roman" w:cs="Times New Roman"/>
          <w:i/>
          <w:iCs/>
          <w:lang w:eastAsia="ar-SA"/>
        </w:rPr>
        <w:t>et al.</w:t>
      </w:r>
      <w:r w:rsidR="00D6426D" w:rsidRPr="002C7836">
        <w:rPr>
          <w:rFonts w:ascii="Times New Roman" w:hAnsi="Times New Roman" w:cs="Times New Roman"/>
          <w:iCs/>
          <w:lang w:eastAsia="ar-SA"/>
        </w:rPr>
        <w:t xml:space="preserve">, 1999, 2008; Taylor </w:t>
      </w:r>
      <w:r w:rsidR="009F2FCD" w:rsidRPr="002C7836">
        <w:rPr>
          <w:rFonts w:ascii="Times New Roman" w:hAnsi="Times New Roman" w:cs="Times New Roman"/>
          <w:i/>
          <w:iCs/>
          <w:lang w:eastAsia="ar-SA"/>
        </w:rPr>
        <w:t>et al.</w:t>
      </w:r>
      <w:r w:rsidR="00D6426D" w:rsidRPr="002C7836">
        <w:rPr>
          <w:rFonts w:ascii="Times New Roman" w:hAnsi="Times New Roman" w:cs="Times New Roman"/>
          <w:iCs/>
          <w:lang w:eastAsia="ar-SA"/>
        </w:rPr>
        <w:t xml:space="preserve">, 1999; Rodriguez </w:t>
      </w:r>
      <w:r w:rsidR="009F2FCD" w:rsidRPr="002C7836">
        <w:rPr>
          <w:rFonts w:ascii="Times New Roman" w:hAnsi="Times New Roman" w:cs="Times New Roman"/>
          <w:i/>
          <w:iCs/>
          <w:lang w:eastAsia="ar-SA"/>
        </w:rPr>
        <w:t>et al.</w:t>
      </w:r>
      <w:r w:rsidR="00D6426D" w:rsidRPr="002C7836">
        <w:rPr>
          <w:rFonts w:ascii="Times New Roman" w:hAnsi="Times New Roman" w:cs="Times New Roman"/>
          <w:iCs/>
          <w:lang w:eastAsia="ar-SA"/>
        </w:rPr>
        <w:t>, 2004</w:t>
      </w:r>
      <w:r w:rsidRPr="002C7836">
        <w:rPr>
          <w:rFonts w:ascii="Times New Roman" w:hAnsi="Times New Roman" w:cs="Times New Roman"/>
          <w:lang w:eastAsia="ar-SA"/>
        </w:rPr>
        <w:t>)</w:t>
      </w:r>
      <w:r w:rsidRPr="002C7836">
        <w:rPr>
          <w:rFonts w:ascii="Times New Roman" w:hAnsi="Times New Roman" w:cs="Times New Roman"/>
          <w:i/>
          <w:iCs/>
          <w:lang w:eastAsia="ar-SA"/>
        </w:rPr>
        <w:t xml:space="preserve">, ma assume un </w:t>
      </w:r>
      <w:r w:rsidRPr="002C7836">
        <w:rPr>
          <w:rFonts w:ascii="Times New Roman" w:hAnsi="Times New Roman" w:cs="Times New Roman"/>
        </w:rPr>
        <w:t>ruolo cruciale nel mantenimento dei disturbi d’ansia e più specificamente del DAP (</w:t>
      </w:r>
      <w:proofErr w:type="spellStart"/>
      <w:r w:rsidR="000569E2" w:rsidRPr="002C7836">
        <w:rPr>
          <w:rFonts w:ascii="Times New Roman" w:hAnsi="Times New Roman" w:cs="Times New Roman"/>
          <w:iCs/>
        </w:rPr>
        <w:t>Cox</w:t>
      </w:r>
      <w:proofErr w:type="spellEnd"/>
      <w:r w:rsidR="000569E2" w:rsidRPr="002C7836">
        <w:rPr>
          <w:rFonts w:ascii="Times New Roman" w:hAnsi="Times New Roman" w:cs="Times New Roman"/>
          <w:iCs/>
        </w:rPr>
        <w:t xml:space="preserve"> </w:t>
      </w:r>
      <w:r w:rsidR="009F2FCD" w:rsidRPr="002C7836">
        <w:rPr>
          <w:rFonts w:ascii="Times New Roman" w:hAnsi="Times New Roman" w:cs="Times New Roman"/>
          <w:i/>
          <w:iCs/>
          <w:lang w:eastAsia="ar-SA"/>
        </w:rPr>
        <w:t>et al.</w:t>
      </w:r>
      <w:r w:rsidR="000569E2" w:rsidRPr="002C7836">
        <w:rPr>
          <w:rFonts w:ascii="Times New Roman" w:hAnsi="Times New Roman" w:cs="Times New Roman"/>
          <w:iCs/>
        </w:rPr>
        <w:t xml:space="preserve">, 1999, 2001; </w:t>
      </w:r>
      <w:proofErr w:type="spellStart"/>
      <w:r w:rsidR="000569E2" w:rsidRPr="002C7836">
        <w:rPr>
          <w:rFonts w:ascii="Times New Roman" w:hAnsi="Times New Roman" w:cs="Times New Roman"/>
          <w:iCs/>
        </w:rPr>
        <w:t>McNally</w:t>
      </w:r>
      <w:proofErr w:type="spellEnd"/>
      <w:r w:rsidR="000569E2" w:rsidRPr="002C7836">
        <w:rPr>
          <w:rFonts w:ascii="Times New Roman" w:hAnsi="Times New Roman" w:cs="Times New Roman"/>
          <w:iCs/>
        </w:rPr>
        <w:t xml:space="preserve">, 2002; Norton </w:t>
      </w:r>
      <w:r w:rsidR="009F2FCD" w:rsidRPr="002C7836">
        <w:rPr>
          <w:rFonts w:ascii="Times New Roman" w:hAnsi="Times New Roman" w:cs="Times New Roman"/>
          <w:i/>
          <w:iCs/>
          <w:lang w:eastAsia="ar-SA"/>
        </w:rPr>
        <w:t>et al.</w:t>
      </w:r>
      <w:r w:rsidR="000569E2" w:rsidRPr="002C7836">
        <w:rPr>
          <w:rFonts w:ascii="Times New Roman" w:hAnsi="Times New Roman" w:cs="Times New Roman"/>
          <w:iCs/>
        </w:rPr>
        <w:t xml:space="preserve">, 2005; </w:t>
      </w:r>
      <w:proofErr w:type="spellStart"/>
      <w:r w:rsidR="000569E2" w:rsidRPr="002C7836">
        <w:rPr>
          <w:rFonts w:ascii="Times New Roman" w:hAnsi="Times New Roman" w:cs="Times New Roman"/>
          <w:iCs/>
        </w:rPr>
        <w:t>Sexton</w:t>
      </w:r>
      <w:proofErr w:type="spellEnd"/>
      <w:r w:rsidR="000569E2" w:rsidRPr="002C7836">
        <w:rPr>
          <w:rFonts w:ascii="Times New Roman" w:hAnsi="Times New Roman" w:cs="Times New Roman"/>
          <w:iCs/>
        </w:rPr>
        <w:t xml:space="preserve"> </w:t>
      </w:r>
      <w:r w:rsidR="009F2FCD" w:rsidRPr="002C7836">
        <w:rPr>
          <w:rFonts w:ascii="Times New Roman" w:hAnsi="Times New Roman" w:cs="Times New Roman"/>
          <w:i/>
          <w:iCs/>
          <w:lang w:eastAsia="ar-SA"/>
        </w:rPr>
        <w:t>et al.</w:t>
      </w:r>
      <w:r w:rsidR="000569E2" w:rsidRPr="002C7836">
        <w:rPr>
          <w:rFonts w:ascii="Times New Roman" w:hAnsi="Times New Roman" w:cs="Times New Roman"/>
          <w:iCs/>
        </w:rPr>
        <w:t>, 2003;</w:t>
      </w:r>
      <w:r w:rsidR="000569E2" w:rsidRPr="002C7836">
        <w:rPr>
          <w:rFonts w:ascii="Times New Roman" w:hAnsi="Times New Roman" w:cs="Times New Roman"/>
          <w:iCs/>
          <w:lang w:eastAsia="ar-SA"/>
        </w:rPr>
        <w:t xml:space="preserve"> Taylor, 1999</w:t>
      </w:r>
      <w:r w:rsidRPr="002C7836">
        <w:rPr>
          <w:rFonts w:ascii="Times New Roman" w:hAnsi="Times New Roman" w:cs="Times New Roman"/>
        </w:rPr>
        <w:t xml:space="preserve">) e questo dato suggerisce la necessità di considerare tale costrutto come un vero e proprio fattore di rischio per la cronicità del disturbo stesso </w:t>
      </w:r>
      <w:r w:rsidRPr="002C7836">
        <w:rPr>
          <w:rFonts w:ascii="Times New Roman" w:hAnsi="Times New Roman" w:cs="Times New Roman"/>
          <w:i/>
          <w:iCs/>
        </w:rPr>
        <w:t>(</w:t>
      </w:r>
      <w:hyperlink r:id="rId10" w:history="1">
        <w:proofErr w:type="spellStart"/>
        <w:r w:rsidR="00874582" w:rsidRPr="002C7836">
          <w:rPr>
            <w:rFonts w:ascii="Times New Roman" w:hAnsi="Times New Roman" w:cs="Times New Roman"/>
          </w:rPr>
          <w:t>Pérez</w:t>
        </w:r>
        <w:proofErr w:type="spellEnd"/>
        <w:r w:rsidR="00874582" w:rsidRPr="002C7836">
          <w:rPr>
            <w:rFonts w:ascii="Times New Roman" w:hAnsi="Times New Roman" w:cs="Times New Roman"/>
          </w:rPr>
          <w:t xml:space="preserve"> </w:t>
        </w:r>
        <w:proofErr w:type="spellStart"/>
        <w:r w:rsidR="00874582" w:rsidRPr="002C7836">
          <w:rPr>
            <w:rFonts w:ascii="Times New Roman" w:hAnsi="Times New Roman" w:cs="Times New Roman"/>
          </w:rPr>
          <w:t>Benítez</w:t>
        </w:r>
        <w:proofErr w:type="spellEnd"/>
      </w:hyperlink>
      <w:r w:rsidR="00874582" w:rsidRPr="002C7836">
        <w:rPr>
          <w:rFonts w:ascii="Times New Roman" w:hAnsi="Times New Roman" w:cs="Times New Roman"/>
        </w:rPr>
        <w:t xml:space="preserve"> </w:t>
      </w:r>
      <w:r w:rsidR="009F2FCD" w:rsidRPr="002C7836">
        <w:rPr>
          <w:rFonts w:ascii="Times New Roman" w:hAnsi="Times New Roman" w:cs="Times New Roman"/>
          <w:i/>
          <w:iCs/>
          <w:lang w:eastAsia="ar-SA"/>
        </w:rPr>
        <w:t>et al.</w:t>
      </w:r>
      <w:r w:rsidR="00874582" w:rsidRPr="002C7836">
        <w:rPr>
          <w:rFonts w:ascii="Times New Roman" w:hAnsi="Times New Roman" w:cs="Times New Roman"/>
        </w:rPr>
        <w:t>, 2009</w:t>
      </w:r>
      <w:r w:rsidR="002C4D55" w:rsidRPr="002C7836">
        <w:rPr>
          <w:rFonts w:ascii="Times New Roman" w:hAnsi="Times New Roman" w:cs="Times New Roman"/>
        </w:rPr>
        <w:t xml:space="preserve">; </w:t>
      </w:r>
      <w:proofErr w:type="spellStart"/>
      <w:r w:rsidR="002C4D55" w:rsidRPr="002C7836">
        <w:rPr>
          <w:rFonts w:ascii="Times New Roman" w:hAnsi="Times New Roman" w:cs="Times New Roman"/>
        </w:rPr>
        <w:t>Olatunji</w:t>
      </w:r>
      <w:proofErr w:type="spellEnd"/>
      <w:r w:rsidR="002C4D55" w:rsidRPr="002C7836">
        <w:rPr>
          <w:rFonts w:ascii="Times New Roman" w:hAnsi="Times New Roman" w:cs="Times New Roman"/>
        </w:rPr>
        <w:t xml:space="preserve"> e </w:t>
      </w:r>
      <w:proofErr w:type="spellStart"/>
      <w:r w:rsidR="002C4D55" w:rsidRPr="002C7836">
        <w:rPr>
          <w:rFonts w:ascii="Times New Roman" w:hAnsi="Times New Roman" w:cs="Times New Roman"/>
        </w:rPr>
        <w:t>Wolitzky</w:t>
      </w:r>
      <w:proofErr w:type="spellEnd"/>
      <w:r w:rsidR="002C4D55" w:rsidRPr="002C7836">
        <w:rPr>
          <w:rFonts w:ascii="Times New Roman" w:hAnsi="Times New Roman" w:cs="Times New Roman"/>
        </w:rPr>
        <w:t>-Taylor, 2009</w:t>
      </w:r>
      <w:r w:rsidRPr="002C7836">
        <w:rPr>
          <w:rFonts w:ascii="Times New Roman" w:hAnsi="Times New Roman" w:cs="Times New Roman"/>
          <w:i/>
          <w:iCs/>
        </w:rPr>
        <w:t>)</w:t>
      </w:r>
      <w:r w:rsidRPr="002C7836">
        <w:rPr>
          <w:rFonts w:ascii="Times New Roman" w:hAnsi="Times New Roman" w:cs="Times New Roman"/>
        </w:rPr>
        <w:t>.</w:t>
      </w:r>
    </w:p>
    <w:p w14:paraId="1901A067" w14:textId="77777777" w:rsidR="002E0764" w:rsidRPr="002C7836" w:rsidRDefault="002E0764" w:rsidP="002C7836">
      <w:pPr>
        <w:pStyle w:val="Nessunaspaziatura"/>
        <w:ind w:firstLine="284"/>
        <w:jc w:val="both"/>
        <w:rPr>
          <w:rFonts w:ascii="Times New Roman" w:hAnsi="Times New Roman" w:cs="Times New Roman"/>
        </w:rPr>
      </w:pPr>
      <w:r w:rsidRPr="002C7836">
        <w:rPr>
          <w:rFonts w:ascii="Times New Roman" w:hAnsi="Times New Roman" w:cs="Times New Roman"/>
        </w:rPr>
        <w:lastRenderedPageBreak/>
        <w:t xml:space="preserve">In ultimo, insieme ai meccanismi di natura intrapsichica, vorremmo sottolineare l’importanza dei </w:t>
      </w:r>
      <w:r w:rsidRPr="002C7836">
        <w:rPr>
          <w:rFonts w:ascii="Times New Roman" w:hAnsi="Times New Roman" w:cs="Times New Roman"/>
          <w:bCs/>
        </w:rPr>
        <w:t>fattori relazionali</w:t>
      </w:r>
      <w:r w:rsidRPr="002C7836">
        <w:rPr>
          <w:rFonts w:ascii="Times New Roman" w:hAnsi="Times New Roman" w:cs="Times New Roman"/>
        </w:rPr>
        <w:t xml:space="preserve"> sul mantenimento del disturbo. Con l’aggravarsi dell’agorafobia, l’individuo può aumentare la sua dipendenza da altri ad esempio chiedendo di essere accompagnato per uscire di casa o quando deve</w:t>
      </w:r>
      <w:r w:rsidR="002C4D55" w:rsidRPr="002C7836">
        <w:rPr>
          <w:rFonts w:ascii="Times New Roman" w:hAnsi="Times New Roman" w:cs="Times New Roman"/>
        </w:rPr>
        <w:t xml:space="preserve"> affrontare situazioni sociali</w:t>
      </w:r>
      <w:r w:rsidRPr="002C7836">
        <w:rPr>
          <w:rFonts w:ascii="Times New Roman" w:hAnsi="Times New Roman" w:cs="Times New Roman"/>
        </w:rPr>
        <w:t>; spesso, le figure di riferimento del soggetto agorafobico, reagiscono in modo complementare al suo comportamento e ciò viene a costituire inconsapevolmente un fattore di mantenimento del disturbo mediante meccanismi ricorsivi di tipo relazionale. In questo modo, frequentemente si generano dei cicli cognitivi interpersonali (</w:t>
      </w:r>
      <w:proofErr w:type="spellStart"/>
      <w:r w:rsidRPr="002C7836">
        <w:rPr>
          <w:rFonts w:ascii="Times New Roman" w:hAnsi="Times New Roman" w:cs="Times New Roman"/>
        </w:rPr>
        <w:t>Safran</w:t>
      </w:r>
      <w:proofErr w:type="spellEnd"/>
      <w:r w:rsidRPr="002C7836">
        <w:rPr>
          <w:rFonts w:ascii="Times New Roman" w:hAnsi="Times New Roman" w:cs="Times New Roman"/>
        </w:rPr>
        <w:t xml:space="preserve">, 1984; </w:t>
      </w:r>
      <w:proofErr w:type="spellStart"/>
      <w:r w:rsidRPr="002C7836">
        <w:rPr>
          <w:rFonts w:ascii="Times New Roman" w:hAnsi="Times New Roman" w:cs="Times New Roman"/>
        </w:rPr>
        <w:t>Safran</w:t>
      </w:r>
      <w:proofErr w:type="spellEnd"/>
      <w:r w:rsidRPr="002C7836">
        <w:rPr>
          <w:rFonts w:ascii="Times New Roman" w:hAnsi="Times New Roman" w:cs="Times New Roman"/>
        </w:rPr>
        <w:t xml:space="preserve"> e Segal, 1990), di cui il paziente è solitamente inconsapevole e che possono influire su diverse credenze dell’agorafobico, ad esempio sull’urgenza della necessità di ricevere supporto e aiuto, sulle credenze riguardo la pericolosità di certe sensazioni per l’equilibrio psichico, sulle capacità di fronteggiare la minaccia, sulle credenze di debolezza personale e psichica, sulla credenze di scarso valore person</w:t>
      </w:r>
      <w:r w:rsidR="001B6AF0" w:rsidRPr="002C7836">
        <w:rPr>
          <w:rFonts w:ascii="Times New Roman" w:hAnsi="Times New Roman" w:cs="Times New Roman"/>
        </w:rPr>
        <w:t>ale legat</w:t>
      </w:r>
      <w:r w:rsidRPr="002C7836">
        <w:rPr>
          <w:rFonts w:ascii="Times New Roman" w:hAnsi="Times New Roman" w:cs="Times New Roman"/>
        </w:rPr>
        <w:t xml:space="preserve">e alla necessità di essere accompagnato/tutorato da un’altra persona. Ad esempio, i genitori che di fronte al disturbo del figlio si percepiscono inadeguati e/o colpevoli per la mancata gestione dei suoi comportamenti patologici possono mettere in atto condotte protettive verso il figlio contribuendo a mantenere e incrementare la già intensa propensione all’evitamento e, quindi, impedire esperienze potenzialmente disconfirmatorie dello stesso e, ancora, l’eventuale comportamento di colpevolizzazione nei confronti del figlio può favorire l’autosvalutazione e il senso di debolezza personale e di dipendenza di quest’ultimo, contribuendo ad alimentare la sua sofferenza e lo stato depressivo. Oppure, il partner che il paziente ha scelto come indispensabile accompagnatore partecipa attivamente al fallimento del tentativo di ristrutturazione e di riequilibrio del sistema cognitivo del paziente: la coppia di un paziente con disturbo di panico si riduce talvolta ad una relazione di tipo diadico in cui il disturbo dell’uno è strumentale alla necessità di controllo e </w:t>
      </w:r>
      <w:r w:rsidR="00505781" w:rsidRPr="002C7836">
        <w:rPr>
          <w:rFonts w:ascii="Times New Roman" w:hAnsi="Times New Roman" w:cs="Times New Roman"/>
        </w:rPr>
        <w:t>di vicinanza dell’altro partner.</w:t>
      </w:r>
    </w:p>
    <w:p w14:paraId="6E7361B0" w14:textId="77777777" w:rsidR="000B168E" w:rsidRPr="002C7836" w:rsidRDefault="000B168E" w:rsidP="002C7836">
      <w:pPr>
        <w:pStyle w:val="Nessunaspaziatura"/>
        <w:ind w:firstLine="284"/>
        <w:jc w:val="both"/>
        <w:rPr>
          <w:rFonts w:ascii="Times New Roman" w:hAnsi="Times New Roman" w:cs="Times New Roman"/>
        </w:rPr>
      </w:pPr>
    </w:p>
    <w:p w14:paraId="5B7787B5" w14:textId="77777777" w:rsidR="002E0764" w:rsidRPr="002C7836" w:rsidRDefault="002E0764" w:rsidP="002C7836">
      <w:pPr>
        <w:pStyle w:val="Nessunaspaziatura"/>
        <w:ind w:firstLine="284"/>
        <w:outlineLvl w:val="0"/>
        <w:rPr>
          <w:rFonts w:ascii="Times New Roman" w:hAnsi="Times New Roman" w:cs="Times New Roman"/>
          <w:b/>
          <w:bCs/>
        </w:rPr>
      </w:pPr>
      <w:r w:rsidRPr="002C7836">
        <w:rPr>
          <w:rFonts w:ascii="Times New Roman" w:hAnsi="Times New Roman" w:cs="Times New Roman"/>
          <w:b/>
          <w:bCs/>
        </w:rPr>
        <w:t>Scompenso e vulnerabilità</w:t>
      </w:r>
    </w:p>
    <w:p w14:paraId="139E24D1" w14:textId="77777777" w:rsidR="002E0764" w:rsidRPr="002C7836" w:rsidRDefault="002E0764" w:rsidP="002C7836">
      <w:pPr>
        <w:pStyle w:val="Nessunaspaziatura"/>
        <w:ind w:firstLine="284"/>
        <w:jc w:val="both"/>
        <w:rPr>
          <w:rFonts w:ascii="Times New Roman" w:hAnsi="Times New Roman" w:cs="Times New Roman"/>
        </w:rPr>
      </w:pPr>
      <w:r w:rsidRPr="002C7836">
        <w:rPr>
          <w:rFonts w:ascii="Times New Roman" w:hAnsi="Times New Roman" w:cs="Times New Roman"/>
        </w:rPr>
        <w:t>L’AG è stata concettualizzata in vari modelli esplicativi, nei quali viene descritta principalmente come una conseguenza derivante da disturbi nell’ambito dell’attaccamento (</w:t>
      </w:r>
      <w:proofErr w:type="spellStart"/>
      <w:r w:rsidR="000E7C6E" w:rsidRPr="002C7836">
        <w:rPr>
          <w:rFonts w:ascii="Times New Roman" w:hAnsi="Times New Roman" w:cs="Times New Roman"/>
        </w:rPr>
        <w:t>Bowlby</w:t>
      </w:r>
      <w:proofErr w:type="spellEnd"/>
      <w:r w:rsidRPr="002C7836">
        <w:rPr>
          <w:rFonts w:ascii="Times New Roman" w:hAnsi="Times New Roman" w:cs="Times New Roman"/>
        </w:rPr>
        <w:t>,</w:t>
      </w:r>
      <w:r w:rsidR="000E7C6E" w:rsidRPr="002C7836">
        <w:rPr>
          <w:rFonts w:ascii="Times New Roman" w:hAnsi="Times New Roman" w:cs="Times New Roman"/>
        </w:rPr>
        <w:t xml:space="preserve"> 1973</w:t>
      </w:r>
      <w:r w:rsidR="006C7E01" w:rsidRPr="002C7836">
        <w:rPr>
          <w:rFonts w:ascii="Times New Roman" w:hAnsi="Times New Roman" w:cs="Times New Roman"/>
        </w:rPr>
        <w:t>;</w:t>
      </w:r>
      <w:r w:rsidRPr="002C7836">
        <w:rPr>
          <w:rFonts w:ascii="Times New Roman" w:hAnsi="Times New Roman" w:cs="Times New Roman"/>
        </w:rPr>
        <w:t xml:space="preserve"> </w:t>
      </w:r>
      <w:r w:rsidR="006C7E01" w:rsidRPr="002C7836">
        <w:rPr>
          <w:rFonts w:ascii="Times New Roman" w:hAnsi="Times New Roman" w:cs="Times New Roman"/>
        </w:rPr>
        <w:t xml:space="preserve">Guidano, 1988, 1992; </w:t>
      </w:r>
      <w:proofErr w:type="spellStart"/>
      <w:r w:rsidR="006C7E01" w:rsidRPr="002C7836">
        <w:rPr>
          <w:rFonts w:ascii="Times New Roman" w:hAnsi="Times New Roman" w:cs="Times New Roman"/>
        </w:rPr>
        <w:t>Lorenzini</w:t>
      </w:r>
      <w:proofErr w:type="spellEnd"/>
      <w:r w:rsidR="0092466A" w:rsidRPr="002C7836">
        <w:rPr>
          <w:rFonts w:ascii="Times New Roman" w:hAnsi="Times New Roman" w:cs="Times New Roman"/>
        </w:rPr>
        <w:t xml:space="preserve"> e</w:t>
      </w:r>
      <w:r w:rsidR="0038557E" w:rsidRPr="002C7836">
        <w:rPr>
          <w:rFonts w:ascii="Times New Roman" w:hAnsi="Times New Roman" w:cs="Times New Roman"/>
        </w:rPr>
        <w:t xml:space="preserve"> </w:t>
      </w:r>
      <w:proofErr w:type="spellStart"/>
      <w:r w:rsidR="0038557E" w:rsidRPr="002C7836">
        <w:rPr>
          <w:rFonts w:ascii="Times New Roman" w:hAnsi="Times New Roman" w:cs="Times New Roman"/>
        </w:rPr>
        <w:t>Sassaroli</w:t>
      </w:r>
      <w:proofErr w:type="spellEnd"/>
      <w:r w:rsidR="0038557E" w:rsidRPr="002C7836">
        <w:rPr>
          <w:rFonts w:ascii="Times New Roman" w:hAnsi="Times New Roman" w:cs="Times New Roman"/>
        </w:rPr>
        <w:t>, 1987</w:t>
      </w:r>
      <w:r w:rsidRPr="002C7836">
        <w:rPr>
          <w:rFonts w:ascii="Times New Roman" w:hAnsi="Times New Roman" w:cs="Times New Roman"/>
        </w:rPr>
        <w:t>). In questa sede saranno brevemente illustrati i fattori relativi allo scompenso e alla vulnerabilità, coerentemente al modello teorico fin qui proposto.</w:t>
      </w:r>
    </w:p>
    <w:p w14:paraId="34F71548" w14:textId="77777777" w:rsidR="002E0764" w:rsidRPr="002C7836" w:rsidRDefault="002E0764" w:rsidP="002C7836">
      <w:pPr>
        <w:pStyle w:val="Nessunaspaziatura"/>
        <w:ind w:firstLine="284"/>
        <w:jc w:val="both"/>
        <w:rPr>
          <w:rFonts w:ascii="Times New Roman" w:hAnsi="Times New Roman" w:cs="Times New Roman"/>
        </w:rPr>
      </w:pPr>
      <w:r w:rsidRPr="002C7836">
        <w:rPr>
          <w:rFonts w:ascii="Times New Roman" w:hAnsi="Times New Roman" w:cs="Times New Roman"/>
        </w:rPr>
        <w:t xml:space="preserve">In accordo con quello che suggerisce </w:t>
      </w:r>
      <w:r w:rsidR="00671D64" w:rsidRPr="002C7836">
        <w:rPr>
          <w:rFonts w:ascii="Times New Roman" w:hAnsi="Times New Roman" w:cs="Times New Roman"/>
        </w:rPr>
        <w:t>la letteratura</w:t>
      </w:r>
      <w:r w:rsidRPr="002C7836">
        <w:rPr>
          <w:rFonts w:ascii="Times New Roman" w:hAnsi="Times New Roman" w:cs="Times New Roman"/>
        </w:rPr>
        <w:t xml:space="preserve">, le classi di situazioni che possono favorire lo </w:t>
      </w:r>
      <w:r w:rsidRPr="002C7836">
        <w:rPr>
          <w:rFonts w:ascii="Times New Roman" w:hAnsi="Times New Roman" w:cs="Times New Roman"/>
          <w:bCs/>
          <w:i/>
          <w:iCs/>
        </w:rPr>
        <w:t>scompenso</w:t>
      </w:r>
      <w:r w:rsidRPr="002C7836">
        <w:rPr>
          <w:rFonts w:ascii="Times New Roman" w:hAnsi="Times New Roman" w:cs="Times New Roman"/>
        </w:rPr>
        <w:t xml:space="preserve"> dell’agorafobico, ovvero quella “perturbazione” a liv</w:t>
      </w:r>
      <w:r w:rsidR="00D74C70" w:rsidRPr="002C7836">
        <w:rPr>
          <w:rFonts w:ascii="Times New Roman" w:hAnsi="Times New Roman" w:cs="Times New Roman"/>
        </w:rPr>
        <w:t>ello cognitivo che facilita</w:t>
      </w:r>
      <w:r w:rsidRPr="002C7836">
        <w:rPr>
          <w:rFonts w:ascii="Times New Roman" w:hAnsi="Times New Roman" w:cs="Times New Roman"/>
        </w:rPr>
        <w:t xml:space="preserve"> la comparsa del primo attacco di panico, che sarà poi identificato come l’</w:t>
      </w:r>
      <w:r w:rsidRPr="002C7836">
        <w:rPr>
          <w:rFonts w:ascii="Times New Roman" w:hAnsi="Times New Roman" w:cs="Times New Roman"/>
          <w:i/>
          <w:iCs/>
        </w:rPr>
        <w:t>esordio</w:t>
      </w:r>
      <w:r w:rsidRPr="002C7836">
        <w:rPr>
          <w:rFonts w:ascii="Times New Roman" w:hAnsi="Times New Roman" w:cs="Times New Roman"/>
        </w:rPr>
        <w:t xml:space="preserve"> del disturbo, sono sostanzialmente di due tipi: la perdita affettiva e il restringimento di un legame.</w:t>
      </w:r>
    </w:p>
    <w:p w14:paraId="05F83D35" w14:textId="77777777" w:rsidR="002E0764" w:rsidRPr="002C7836" w:rsidRDefault="002E0764" w:rsidP="002C7836">
      <w:pPr>
        <w:pStyle w:val="Nessunaspaziatura"/>
        <w:ind w:firstLine="284"/>
        <w:jc w:val="both"/>
        <w:rPr>
          <w:rFonts w:ascii="Times New Roman" w:hAnsi="Times New Roman" w:cs="Times New Roman"/>
        </w:rPr>
      </w:pPr>
      <w:r w:rsidRPr="002C7836">
        <w:rPr>
          <w:rFonts w:ascii="Times New Roman" w:hAnsi="Times New Roman" w:cs="Times New Roman"/>
        </w:rPr>
        <w:t>Per quanto riguarda la perdita affettiva, alcuni autori sostengono che  il fattore scompensante risieda nella rottura del delicato equilibrio tra protezione ed esplorazione che il paziente avrebbe precedentemente messo in atto; secondo Guidano ad esempio, la tristezza conseguente alla perdita costituirebbe il sintomo di un indebolimento personale che andrebbe inibito</w:t>
      </w:r>
      <w:r w:rsidR="00D74C70" w:rsidRPr="002C7836">
        <w:rPr>
          <w:rFonts w:ascii="Times New Roman" w:hAnsi="Times New Roman" w:cs="Times New Roman"/>
        </w:rPr>
        <w:t>,</w:t>
      </w:r>
      <w:r w:rsidRPr="002C7836">
        <w:rPr>
          <w:rFonts w:ascii="Times New Roman" w:hAnsi="Times New Roman" w:cs="Times New Roman"/>
        </w:rPr>
        <w:t xml:space="preserve"> pena la riattivazione del bisogno di protezione con conseguente perdita di libertà e frustrazione del bisogno di esplorazione. Noi invece riteniamo che ci si trovi dinanzi ad eventi che implicano una perdita non tanto di protezione, di vicinanza o di attaccamento, quanto piuttosto di criteri identificanti, che riguardano il </w:t>
      </w:r>
      <w:r w:rsidRPr="002C7836">
        <w:rPr>
          <w:rFonts w:ascii="Times New Roman" w:hAnsi="Times New Roman" w:cs="Times New Roman"/>
          <w:i/>
          <w:iCs/>
        </w:rPr>
        <w:t>chi sono io</w:t>
      </w:r>
      <w:r w:rsidRPr="002C7836">
        <w:rPr>
          <w:rFonts w:ascii="Times New Roman" w:hAnsi="Times New Roman" w:cs="Times New Roman"/>
        </w:rPr>
        <w:t xml:space="preserve">, tant’è che spesso vengono riferite separazioni da persone verso le quali il paziente svolgeva mansioni di accudimento o di sostegno, nonché  mutamenti di incarico in ambito lavorativo (non necessariamente licenziamenti o eventi generalmente considerati traumatici), o ancora variazioni naturali nel ciclo di vita ma implicanti una modificazione di ruolo, come il passaggio da “studente” a “lavoratore”. </w:t>
      </w:r>
    </w:p>
    <w:p w14:paraId="1F50C9C3" w14:textId="77777777" w:rsidR="002E0764" w:rsidRPr="002C7836" w:rsidRDefault="002E0764" w:rsidP="002C7836">
      <w:pPr>
        <w:pStyle w:val="Nessunaspaziatura"/>
        <w:ind w:firstLine="284"/>
        <w:jc w:val="both"/>
        <w:rPr>
          <w:rFonts w:ascii="Times New Roman" w:hAnsi="Times New Roman" w:cs="Times New Roman"/>
        </w:rPr>
      </w:pPr>
      <w:r w:rsidRPr="002C7836">
        <w:rPr>
          <w:rFonts w:ascii="Times New Roman" w:hAnsi="Times New Roman" w:cs="Times New Roman"/>
        </w:rPr>
        <w:t xml:space="preserve">Nel caso del restringimento di un legame, alcuni autori riconducono il potere scompensante all’intolleranza per la frustrazione dell’esplorazione cioè di quel comportamento geneticamente preprogrammato il cui fine è la ricerca di novità. In contrasto con questa tesi ed in linea con quanto finora esplicitato, noi sosteniamo che lo scompenso avvenga o se tale restringimento presuppone l’indebolimento o l’interruzione di un altro legame identificante, ad esempio con la famiglia di origine (come il matrimonio implica un cambiamento nella relazione con i propri genitori), o se il soggetto percepisce un aumento delle proprie responsabilità e fronteggia questo evento con una richiesta di un maggiore autocontrollo e </w:t>
      </w:r>
      <w:r w:rsidR="00D74C70" w:rsidRPr="002C7836">
        <w:rPr>
          <w:rFonts w:ascii="Times New Roman" w:hAnsi="Times New Roman" w:cs="Times New Roman"/>
        </w:rPr>
        <w:t xml:space="preserve">di </w:t>
      </w:r>
      <w:r w:rsidRPr="002C7836">
        <w:rPr>
          <w:rFonts w:ascii="Times New Roman" w:hAnsi="Times New Roman" w:cs="Times New Roman"/>
        </w:rPr>
        <w:t>presenza a se stesso (come può avvenire nel caso della nascita di un figlio)</w:t>
      </w:r>
      <w:r w:rsidR="00D74C70" w:rsidRPr="002C7836">
        <w:rPr>
          <w:rFonts w:ascii="Times New Roman" w:hAnsi="Times New Roman" w:cs="Times New Roman"/>
        </w:rPr>
        <w:t>,</w:t>
      </w:r>
      <w:r w:rsidRPr="002C7836">
        <w:rPr>
          <w:rFonts w:ascii="Times New Roman" w:hAnsi="Times New Roman" w:cs="Times New Roman"/>
        </w:rPr>
        <w:t xml:space="preserve"> diven</w:t>
      </w:r>
      <w:r w:rsidR="00D74C70" w:rsidRPr="002C7836">
        <w:rPr>
          <w:rFonts w:ascii="Times New Roman" w:hAnsi="Times New Roman" w:cs="Times New Roman"/>
        </w:rPr>
        <w:t>endo</w:t>
      </w:r>
      <w:r w:rsidRPr="002C7836">
        <w:rPr>
          <w:rFonts w:ascii="Times New Roman" w:hAnsi="Times New Roman" w:cs="Times New Roman"/>
        </w:rPr>
        <w:t xml:space="preserve"> gradualmente sempre meno tollerante verso la sensazione di allentamento del senso di sé o, infine, se implica che la persona si veda nelle mani dell’altro (riduzione agentività), giungendo a sopportare progressivamente sempre meno quella categoria di sensazioni che attengono all’indebolimento o alla fluttuazione del senso di sé. </w:t>
      </w:r>
    </w:p>
    <w:p w14:paraId="7958F775" w14:textId="77777777" w:rsidR="002E0764" w:rsidRPr="002C7836" w:rsidRDefault="002E0764" w:rsidP="002C7836">
      <w:pPr>
        <w:pStyle w:val="Nessunaspaziatura"/>
        <w:ind w:firstLine="284"/>
        <w:jc w:val="both"/>
        <w:rPr>
          <w:rFonts w:ascii="Times New Roman" w:hAnsi="Times New Roman" w:cs="Times New Roman"/>
          <w:u w:val="single"/>
        </w:rPr>
      </w:pPr>
    </w:p>
    <w:p w14:paraId="651A377E" w14:textId="77777777" w:rsidR="002E0764" w:rsidRPr="002C7836" w:rsidRDefault="002E0764" w:rsidP="002C7836">
      <w:pPr>
        <w:pStyle w:val="Nessunaspaziatura"/>
        <w:ind w:firstLine="284"/>
        <w:jc w:val="both"/>
        <w:rPr>
          <w:rFonts w:ascii="Times New Roman" w:hAnsi="Times New Roman" w:cs="Times New Roman"/>
        </w:rPr>
      </w:pPr>
      <w:r w:rsidRPr="002C7836">
        <w:rPr>
          <w:rFonts w:ascii="Times New Roman" w:hAnsi="Times New Roman" w:cs="Times New Roman"/>
        </w:rPr>
        <w:lastRenderedPageBreak/>
        <w:t xml:space="preserve">Premesso che qualunque considerazione sulla vulnerabilità si sostiene o su osservazioni cliniche o sui risultati di ricerche retrospettive e pertanto va trattata con cautela, </w:t>
      </w:r>
      <w:r w:rsidR="00D209AF" w:rsidRPr="002C7836">
        <w:rPr>
          <w:rFonts w:ascii="Times New Roman" w:hAnsi="Times New Roman" w:cs="Times New Roman"/>
        </w:rPr>
        <w:t>descriveremo</w:t>
      </w:r>
      <w:r w:rsidRPr="002C7836">
        <w:rPr>
          <w:rFonts w:ascii="Times New Roman" w:hAnsi="Times New Roman" w:cs="Times New Roman"/>
        </w:rPr>
        <w:t xml:space="preserve"> </w:t>
      </w:r>
      <w:r w:rsidR="00D209AF" w:rsidRPr="002C7836">
        <w:rPr>
          <w:rFonts w:ascii="Times New Roman" w:hAnsi="Times New Roman" w:cs="Times New Roman"/>
        </w:rPr>
        <w:t xml:space="preserve">di seguito </w:t>
      </w:r>
      <w:r w:rsidRPr="002C7836">
        <w:rPr>
          <w:rFonts w:ascii="Times New Roman" w:hAnsi="Times New Roman" w:cs="Times New Roman"/>
        </w:rPr>
        <w:t xml:space="preserve">i </w:t>
      </w:r>
      <w:r w:rsidRPr="002C7836">
        <w:rPr>
          <w:rFonts w:ascii="Times New Roman" w:hAnsi="Times New Roman" w:cs="Times New Roman"/>
          <w:bCs/>
          <w:i/>
        </w:rPr>
        <w:t>fattori di vulnerabilità</w:t>
      </w:r>
      <w:r w:rsidRPr="002C7836">
        <w:rPr>
          <w:rFonts w:ascii="Times New Roman" w:hAnsi="Times New Roman" w:cs="Times New Roman"/>
          <w:b/>
          <w:bCs/>
        </w:rPr>
        <w:t xml:space="preserve"> </w:t>
      </w:r>
      <w:r w:rsidR="00E7625F" w:rsidRPr="002C7836">
        <w:rPr>
          <w:rFonts w:ascii="Times New Roman" w:hAnsi="Times New Roman" w:cs="Times New Roman"/>
        </w:rPr>
        <w:t xml:space="preserve">delle credenze e dei </w:t>
      </w:r>
      <w:r w:rsidRPr="002C7836">
        <w:rPr>
          <w:rFonts w:ascii="Times New Roman" w:hAnsi="Times New Roman" w:cs="Times New Roman"/>
        </w:rPr>
        <w:t>meccanismi dell’attacco di panico e dell’</w:t>
      </w:r>
      <w:r w:rsidR="00D209AF" w:rsidRPr="002C7836">
        <w:rPr>
          <w:rFonts w:ascii="Times New Roman" w:hAnsi="Times New Roman" w:cs="Times New Roman"/>
        </w:rPr>
        <w:t>agorafobia</w:t>
      </w:r>
      <w:r w:rsidRPr="002C7836">
        <w:rPr>
          <w:rFonts w:ascii="Times New Roman" w:hAnsi="Times New Roman" w:cs="Times New Roman"/>
        </w:rPr>
        <w:t>:</w:t>
      </w:r>
    </w:p>
    <w:p w14:paraId="39CFBD82" w14:textId="77777777" w:rsidR="002E0764" w:rsidRPr="002C7836" w:rsidRDefault="002E0764" w:rsidP="002C7836">
      <w:pPr>
        <w:pStyle w:val="Nessunaspaziatura"/>
        <w:numPr>
          <w:ilvl w:val="0"/>
          <w:numId w:val="19"/>
        </w:numPr>
        <w:jc w:val="both"/>
        <w:rPr>
          <w:rFonts w:ascii="Times New Roman" w:hAnsi="Times New Roman" w:cs="Times New Roman"/>
        </w:rPr>
      </w:pPr>
      <w:r w:rsidRPr="002C7836">
        <w:rPr>
          <w:rFonts w:ascii="Times New Roman" w:hAnsi="Times New Roman" w:cs="Times New Roman"/>
        </w:rPr>
        <w:t>la</w:t>
      </w:r>
      <w:r w:rsidRPr="002C7836">
        <w:rPr>
          <w:rFonts w:ascii="Times New Roman" w:hAnsi="Times New Roman" w:cs="Times New Roman"/>
          <w:i/>
          <w:iCs/>
        </w:rPr>
        <w:t xml:space="preserve"> </w:t>
      </w:r>
      <w:r w:rsidR="00237727" w:rsidRPr="002C7836">
        <w:rPr>
          <w:rFonts w:ascii="Times New Roman" w:hAnsi="Times New Roman" w:cs="Times New Roman"/>
          <w:i/>
          <w:iCs/>
        </w:rPr>
        <w:t>credenza</w:t>
      </w:r>
      <w:r w:rsidRPr="002C7836">
        <w:rPr>
          <w:rFonts w:ascii="Times New Roman" w:hAnsi="Times New Roman" w:cs="Times New Roman"/>
          <w:i/>
          <w:iCs/>
        </w:rPr>
        <w:t xml:space="preserve"> di essere una persona psichicamente fragile</w:t>
      </w:r>
      <w:r w:rsidR="00E7625F" w:rsidRPr="002C7836">
        <w:rPr>
          <w:rFonts w:ascii="Times New Roman" w:hAnsi="Times New Roman" w:cs="Times New Roman"/>
        </w:rPr>
        <w:t>,</w:t>
      </w:r>
      <w:r w:rsidRPr="002C7836">
        <w:rPr>
          <w:rFonts w:ascii="Times New Roman" w:hAnsi="Times New Roman" w:cs="Times New Roman"/>
        </w:rPr>
        <w:t xml:space="preserve"> può </w:t>
      </w:r>
      <w:r w:rsidR="00E7625F" w:rsidRPr="002C7836">
        <w:rPr>
          <w:rFonts w:ascii="Times New Roman" w:hAnsi="Times New Roman" w:cs="Times New Roman"/>
        </w:rPr>
        <w:t>svilupparsi</w:t>
      </w:r>
      <w:r w:rsidRPr="002C7836">
        <w:rPr>
          <w:rFonts w:ascii="Times New Roman" w:hAnsi="Times New Roman" w:cs="Times New Roman"/>
        </w:rPr>
        <w:t xml:space="preserve"> </w:t>
      </w:r>
      <w:r w:rsidR="0004270B" w:rsidRPr="002C7836">
        <w:rPr>
          <w:rFonts w:ascii="Times New Roman" w:hAnsi="Times New Roman" w:cs="Times New Roman"/>
        </w:rPr>
        <w:t xml:space="preserve">in </w:t>
      </w:r>
      <w:r w:rsidR="00B27517" w:rsidRPr="002C7836">
        <w:rPr>
          <w:rFonts w:ascii="Times New Roman" w:hAnsi="Times New Roman" w:cs="Times New Roman"/>
        </w:rPr>
        <w:t xml:space="preserve">pazienti che percepiscono </w:t>
      </w:r>
      <w:r w:rsidR="00F04EEF" w:rsidRPr="002C7836">
        <w:rPr>
          <w:rFonts w:ascii="Times New Roman" w:hAnsi="Times New Roman" w:cs="Times New Roman"/>
        </w:rPr>
        <w:t>la</w:t>
      </w:r>
      <w:r w:rsidR="00B27517" w:rsidRPr="002C7836">
        <w:rPr>
          <w:rFonts w:ascii="Times New Roman" w:hAnsi="Times New Roman" w:cs="Times New Roman"/>
        </w:rPr>
        <w:t xml:space="preserve"> fragilità </w:t>
      </w:r>
      <w:r w:rsidR="00F04EEF" w:rsidRPr="002C7836">
        <w:rPr>
          <w:rFonts w:ascii="Times New Roman" w:hAnsi="Times New Roman" w:cs="Times New Roman"/>
        </w:rPr>
        <w:t xml:space="preserve">psicologica </w:t>
      </w:r>
      <w:r w:rsidR="00B27517" w:rsidRPr="002C7836">
        <w:rPr>
          <w:rFonts w:ascii="Times New Roman" w:hAnsi="Times New Roman" w:cs="Times New Roman"/>
        </w:rPr>
        <w:t xml:space="preserve">familiare </w:t>
      </w:r>
      <w:r w:rsidR="00F04EEF" w:rsidRPr="002C7836">
        <w:rPr>
          <w:rFonts w:ascii="Times New Roman" w:hAnsi="Times New Roman" w:cs="Times New Roman"/>
        </w:rPr>
        <w:t xml:space="preserve">reale o presunta ( spesso è presente un disturbo mentale)  </w:t>
      </w:r>
      <w:r w:rsidR="00B27517" w:rsidRPr="002C7836">
        <w:rPr>
          <w:rFonts w:ascii="Times New Roman" w:hAnsi="Times New Roman" w:cs="Times New Roman"/>
        </w:rPr>
        <w:t>e se ne attribuiscono le caratteristiche come se fosse</w:t>
      </w:r>
      <w:r w:rsidR="00F04EEF" w:rsidRPr="002C7836">
        <w:rPr>
          <w:rFonts w:ascii="Times New Roman" w:hAnsi="Times New Roman" w:cs="Times New Roman"/>
        </w:rPr>
        <w:t xml:space="preserve">ro geneticamente trasmissibili. Non  di rado si tratta di </w:t>
      </w:r>
      <w:r w:rsidR="00237727" w:rsidRPr="002C7836">
        <w:rPr>
          <w:rFonts w:ascii="Times New Roman" w:hAnsi="Times New Roman" w:cs="Times New Roman"/>
        </w:rPr>
        <w:t xml:space="preserve">sistemi familiari molto rigidi che </w:t>
      </w:r>
      <w:r w:rsidR="0004270B" w:rsidRPr="002C7836">
        <w:rPr>
          <w:rFonts w:ascii="Times New Roman" w:hAnsi="Times New Roman" w:cs="Times New Roman"/>
        </w:rPr>
        <w:t xml:space="preserve">fanno un uso massiccio dell’ </w:t>
      </w:r>
      <w:proofErr w:type="spellStart"/>
      <w:r w:rsidR="0004270B" w:rsidRPr="002C7836">
        <w:rPr>
          <w:rFonts w:ascii="Times New Roman" w:hAnsi="Times New Roman" w:cs="Times New Roman"/>
        </w:rPr>
        <w:t>ipercontroll</w:t>
      </w:r>
      <w:r w:rsidR="00F04EEF" w:rsidRPr="002C7836">
        <w:rPr>
          <w:rFonts w:ascii="Times New Roman" w:hAnsi="Times New Roman" w:cs="Times New Roman"/>
        </w:rPr>
        <w:t>o</w:t>
      </w:r>
      <w:proofErr w:type="spellEnd"/>
      <w:r w:rsidR="00F04EEF" w:rsidRPr="002C7836">
        <w:rPr>
          <w:rFonts w:ascii="Times New Roman" w:hAnsi="Times New Roman" w:cs="Times New Roman"/>
        </w:rPr>
        <w:t xml:space="preserve"> giustificandone </w:t>
      </w:r>
      <w:r w:rsidR="00EE4695" w:rsidRPr="002C7836">
        <w:rPr>
          <w:rFonts w:ascii="Times New Roman" w:hAnsi="Times New Roman" w:cs="Times New Roman"/>
        </w:rPr>
        <w:t>il valore</w:t>
      </w:r>
      <w:r w:rsidR="002962D6" w:rsidRPr="002C7836">
        <w:rPr>
          <w:rFonts w:ascii="Times New Roman" w:hAnsi="Times New Roman" w:cs="Times New Roman"/>
        </w:rPr>
        <w:t>;</w:t>
      </w:r>
    </w:p>
    <w:p w14:paraId="71A5EACE" w14:textId="77777777" w:rsidR="00811451" w:rsidRPr="002C7836" w:rsidRDefault="006E1D9D" w:rsidP="002C7836">
      <w:pPr>
        <w:pStyle w:val="Nessunaspaziatura"/>
        <w:numPr>
          <w:ilvl w:val="0"/>
          <w:numId w:val="19"/>
        </w:numPr>
        <w:jc w:val="both"/>
        <w:rPr>
          <w:rFonts w:ascii="Times New Roman" w:hAnsi="Times New Roman" w:cs="Times New Roman"/>
        </w:rPr>
      </w:pPr>
      <w:r w:rsidRPr="002C7836">
        <w:rPr>
          <w:rFonts w:ascii="Times New Roman" w:hAnsi="Times New Roman" w:cs="Times New Roman"/>
        </w:rPr>
        <w:t>l’</w:t>
      </w:r>
      <w:r w:rsidRPr="002C7836">
        <w:rPr>
          <w:rFonts w:ascii="Times New Roman" w:hAnsi="Times New Roman" w:cs="Times New Roman"/>
          <w:i/>
          <w:iCs/>
        </w:rPr>
        <w:t>importanza di evitare la perdita del controllo su di sé,</w:t>
      </w:r>
      <w:r w:rsidRPr="002C7836">
        <w:rPr>
          <w:rFonts w:ascii="Times New Roman" w:hAnsi="Times New Roman" w:cs="Times New Roman"/>
        </w:rPr>
        <w:t xml:space="preserve"> </w:t>
      </w:r>
      <w:r w:rsidR="00EE4695" w:rsidRPr="002C7836">
        <w:rPr>
          <w:rFonts w:ascii="Times New Roman" w:hAnsi="Times New Roman" w:cs="Times New Roman"/>
        </w:rPr>
        <w:t>si riscontra spesso in</w:t>
      </w:r>
      <w:r w:rsidR="002E0764" w:rsidRPr="002C7836">
        <w:rPr>
          <w:rFonts w:ascii="Times New Roman" w:hAnsi="Times New Roman" w:cs="Times New Roman"/>
        </w:rPr>
        <w:t xml:space="preserve"> </w:t>
      </w:r>
      <w:r w:rsidR="00EE4695" w:rsidRPr="002C7836">
        <w:rPr>
          <w:rFonts w:ascii="Times New Roman" w:hAnsi="Times New Roman" w:cs="Times New Roman"/>
        </w:rPr>
        <w:t>storie</w:t>
      </w:r>
      <w:r w:rsidR="002E0764" w:rsidRPr="002C7836">
        <w:rPr>
          <w:rFonts w:ascii="Times New Roman" w:hAnsi="Times New Roman" w:cs="Times New Roman"/>
        </w:rPr>
        <w:t xml:space="preserve"> di bambini che assistono </w:t>
      </w:r>
      <w:r w:rsidR="00EE4695" w:rsidRPr="002C7836">
        <w:rPr>
          <w:rFonts w:ascii="Times New Roman" w:hAnsi="Times New Roman" w:cs="Times New Roman"/>
        </w:rPr>
        <w:t>ad</w:t>
      </w:r>
      <w:r w:rsidR="002E0764" w:rsidRPr="002C7836">
        <w:rPr>
          <w:rFonts w:ascii="Times New Roman" w:hAnsi="Times New Roman" w:cs="Times New Roman"/>
        </w:rPr>
        <w:t xml:space="preserve"> importanti perdite del controllo da parte di un genitore (ad es., perché ubriaco, arrabbiato o per gravi disturbi mentali) magari con conseguenze gravi o comunque impressionanti; o che si assumono la responsabilità dei genitori (in quanto non in grado o non disposti ad accudire), i cosiddetti “</w:t>
      </w:r>
      <w:proofErr w:type="spellStart"/>
      <w:r w:rsidR="002E0764" w:rsidRPr="002C7836">
        <w:rPr>
          <w:rFonts w:ascii="Times New Roman" w:hAnsi="Times New Roman" w:cs="Times New Roman"/>
        </w:rPr>
        <w:t>parental</w:t>
      </w:r>
      <w:proofErr w:type="spellEnd"/>
      <w:r w:rsidR="002E0764" w:rsidRPr="002C7836">
        <w:rPr>
          <w:rFonts w:ascii="Times New Roman" w:hAnsi="Times New Roman" w:cs="Times New Roman"/>
        </w:rPr>
        <w:t xml:space="preserve"> </w:t>
      </w:r>
      <w:proofErr w:type="spellStart"/>
      <w:r w:rsidR="002E0764" w:rsidRPr="002C7836">
        <w:rPr>
          <w:rFonts w:ascii="Times New Roman" w:hAnsi="Times New Roman" w:cs="Times New Roman"/>
        </w:rPr>
        <w:t>child</w:t>
      </w:r>
      <w:proofErr w:type="spellEnd"/>
      <w:r w:rsidR="002E0764" w:rsidRPr="002C7836">
        <w:rPr>
          <w:rFonts w:ascii="Times New Roman" w:hAnsi="Times New Roman" w:cs="Times New Roman"/>
        </w:rPr>
        <w:t>”, che dunque</w:t>
      </w:r>
      <w:r w:rsidR="008C3D0D" w:rsidRPr="002C7836">
        <w:rPr>
          <w:rFonts w:ascii="Times New Roman" w:hAnsi="Times New Roman" w:cs="Times New Roman"/>
        </w:rPr>
        <w:t>,</w:t>
      </w:r>
      <w:r w:rsidR="002E0764" w:rsidRPr="002C7836">
        <w:rPr>
          <w:rFonts w:ascii="Times New Roman" w:hAnsi="Times New Roman" w:cs="Times New Roman"/>
        </w:rPr>
        <w:t xml:space="preserve"> per esperienza appresa</w:t>
      </w:r>
      <w:r w:rsidR="008C3D0D" w:rsidRPr="002C7836">
        <w:rPr>
          <w:rFonts w:ascii="Times New Roman" w:hAnsi="Times New Roman" w:cs="Times New Roman"/>
        </w:rPr>
        <w:t>,</w:t>
      </w:r>
      <w:r w:rsidR="002E0764" w:rsidRPr="002C7836">
        <w:rPr>
          <w:rFonts w:ascii="Times New Roman" w:hAnsi="Times New Roman" w:cs="Times New Roman"/>
        </w:rPr>
        <w:t xml:space="preserve"> ritengono indispensabile essere sempre ben presenti a se stessi, o</w:t>
      </w:r>
      <w:r w:rsidR="00BE101F" w:rsidRPr="002C7836">
        <w:rPr>
          <w:rFonts w:ascii="Times New Roman" w:hAnsi="Times New Roman" w:cs="Times New Roman"/>
        </w:rPr>
        <w:t>, bambini</w:t>
      </w:r>
      <w:r w:rsidR="002E0764" w:rsidRPr="002C7836">
        <w:rPr>
          <w:rFonts w:ascii="Times New Roman" w:hAnsi="Times New Roman" w:cs="Times New Roman"/>
        </w:rPr>
        <w:t xml:space="preserve"> che hanno subito squalifiche (invalidazioni) o rifiuti quando esprimevano segni di vulnerabil</w:t>
      </w:r>
      <w:r w:rsidR="00BE101F" w:rsidRPr="002C7836">
        <w:rPr>
          <w:rFonts w:ascii="Times New Roman" w:hAnsi="Times New Roman" w:cs="Times New Roman"/>
        </w:rPr>
        <w:t>ità, di bisogno e di dipendenza</w:t>
      </w:r>
      <w:r w:rsidR="006672FC" w:rsidRPr="002C7836">
        <w:rPr>
          <w:rFonts w:ascii="Times New Roman" w:hAnsi="Times New Roman" w:cs="Times New Roman"/>
        </w:rPr>
        <w:t>;</w:t>
      </w:r>
    </w:p>
    <w:p w14:paraId="052DE517" w14:textId="325DDCEA" w:rsidR="002E0764" w:rsidRPr="002C7836" w:rsidRDefault="002E0764" w:rsidP="002C7836">
      <w:pPr>
        <w:pStyle w:val="Nessunaspaziatura"/>
        <w:numPr>
          <w:ilvl w:val="0"/>
          <w:numId w:val="19"/>
        </w:numPr>
        <w:jc w:val="both"/>
        <w:rPr>
          <w:rFonts w:ascii="Times New Roman" w:hAnsi="Times New Roman" w:cs="Times New Roman"/>
        </w:rPr>
      </w:pPr>
      <w:r w:rsidRPr="002C7836">
        <w:rPr>
          <w:rFonts w:ascii="Times New Roman" w:hAnsi="Times New Roman" w:cs="Times New Roman"/>
        </w:rPr>
        <w:t xml:space="preserve">la </w:t>
      </w:r>
      <w:r w:rsidRPr="002C7836">
        <w:rPr>
          <w:rFonts w:ascii="Times New Roman" w:hAnsi="Times New Roman" w:cs="Times New Roman"/>
          <w:i/>
        </w:rPr>
        <w:t>credibilità</w:t>
      </w:r>
      <w:r w:rsidRPr="002C7836">
        <w:rPr>
          <w:rFonts w:ascii="Times New Roman" w:hAnsi="Times New Roman" w:cs="Times New Roman"/>
        </w:rPr>
        <w:t xml:space="preserve"> della convinzione condizionale</w:t>
      </w:r>
      <w:r w:rsidR="00EA2A0B" w:rsidRPr="002C7836">
        <w:rPr>
          <w:rFonts w:ascii="Times New Roman" w:hAnsi="Times New Roman" w:cs="Times New Roman"/>
        </w:rPr>
        <w:t>,</w:t>
      </w:r>
      <w:r w:rsidRPr="002C7836">
        <w:rPr>
          <w:rFonts w:ascii="Times New Roman" w:hAnsi="Times New Roman" w:cs="Times New Roman"/>
          <w:color w:val="FF0000"/>
        </w:rPr>
        <w:t xml:space="preserve"> </w:t>
      </w:r>
      <w:r w:rsidRPr="002C7836">
        <w:rPr>
          <w:rFonts w:ascii="Times New Roman" w:hAnsi="Times New Roman" w:cs="Times New Roman"/>
        </w:rPr>
        <w:t xml:space="preserve">soprattutto in persone </w:t>
      </w:r>
      <w:r w:rsidR="00EA2A0B" w:rsidRPr="002C7836">
        <w:rPr>
          <w:rFonts w:ascii="Times New Roman" w:hAnsi="Times New Roman" w:cs="Times New Roman"/>
        </w:rPr>
        <w:t xml:space="preserve">che già si </w:t>
      </w:r>
      <w:r w:rsidR="00952AC3" w:rsidRPr="002C7836">
        <w:rPr>
          <w:rFonts w:ascii="Times New Roman" w:hAnsi="Times New Roman" w:cs="Times New Roman"/>
        </w:rPr>
        <w:t>considerano</w:t>
      </w:r>
      <w:r w:rsidR="00EA2A0B" w:rsidRPr="002C7836">
        <w:rPr>
          <w:rFonts w:ascii="Times New Roman" w:hAnsi="Times New Roman" w:cs="Times New Roman"/>
        </w:rPr>
        <w:t xml:space="preserve"> </w:t>
      </w:r>
      <w:r w:rsidRPr="002C7836">
        <w:rPr>
          <w:rFonts w:ascii="Times New Roman" w:hAnsi="Times New Roman" w:cs="Times New Roman"/>
        </w:rPr>
        <w:t>psichicamente fragili</w:t>
      </w:r>
      <w:r w:rsidRPr="002C7836">
        <w:rPr>
          <w:rFonts w:ascii="Times New Roman" w:hAnsi="Times New Roman" w:cs="Times New Roman"/>
          <w:color w:val="FF0000"/>
        </w:rPr>
        <w:t xml:space="preserve">, </w:t>
      </w:r>
      <w:r w:rsidRPr="002C7836">
        <w:rPr>
          <w:rFonts w:ascii="Times New Roman" w:hAnsi="Times New Roman" w:cs="Times New Roman"/>
          <w:i/>
        </w:rPr>
        <w:t>che</w:t>
      </w:r>
      <w:r w:rsidRPr="002C7836">
        <w:rPr>
          <w:rFonts w:ascii="Times New Roman" w:hAnsi="Times New Roman" w:cs="Times New Roman"/>
        </w:rPr>
        <w:t xml:space="preserve"> </w:t>
      </w:r>
      <w:r w:rsidRPr="002C7836">
        <w:rPr>
          <w:rFonts w:ascii="Times New Roman" w:hAnsi="Times New Roman" w:cs="Times New Roman"/>
          <w:i/>
          <w:iCs/>
        </w:rPr>
        <w:t>certe sensazioni possano essere il sintomo o la causa di una perdita del controllo</w:t>
      </w:r>
      <w:r w:rsidRPr="002C7836">
        <w:rPr>
          <w:rFonts w:ascii="Times New Roman" w:hAnsi="Times New Roman" w:cs="Times New Roman"/>
        </w:rPr>
        <w:t xml:space="preserve"> e che questa sia </w:t>
      </w:r>
      <w:r w:rsidRPr="002C7836">
        <w:rPr>
          <w:rFonts w:ascii="Times New Roman" w:hAnsi="Times New Roman" w:cs="Times New Roman"/>
          <w:i/>
          <w:iCs/>
        </w:rPr>
        <w:t>definitiva ed irreparabile</w:t>
      </w:r>
      <w:r w:rsidRPr="002C7836">
        <w:rPr>
          <w:rFonts w:ascii="Times New Roman" w:hAnsi="Times New Roman" w:cs="Times New Roman"/>
        </w:rPr>
        <w:t xml:space="preserve"> </w:t>
      </w:r>
      <w:r w:rsidR="00023E58" w:rsidRPr="002C7836">
        <w:rPr>
          <w:rFonts w:ascii="Times New Roman" w:hAnsi="Times New Roman" w:cs="Times New Roman"/>
        </w:rPr>
        <w:t>è di frequente riscontro in persone che hanno realmente sviluppato</w:t>
      </w:r>
      <w:r w:rsidR="0016434F" w:rsidRPr="002C7836">
        <w:rPr>
          <w:rFonts w:ascii="Times New Roman" w:hAnsi="Times New Roman" w:cs="Times New Roman"/>
        </w:rPr>
        <w:t xml:space="preserve"> una vulnerabilità psicologica</w:t>
      </w:r>
      <w:r w:rsidRPr="002C7836">
        <w:rPr>
          <w:rFonts w:ascii="Times New Roman" w:hAnsi="Times New Roman" w:cs="Times New Roman"/>
        </w:rPr>
        <w:t xml:space="preserve"> per una serie di motivi, come l’aver assistito frequentemente a reazioni d’allarme </w:t>
      </w:r>
      <w:r w:rsidR="0016434F" w:rsidRPr="002C7836">
        <w:rPr>
          <w:rFonts w:ascii="Times New Roman" w:hAnsi="Times New Roman" w:cs="Times New Roman"/>
        </w:rPr>
        <w:t xml:space="preserve">da parte dei genitori </w:t>
      </w:r>
      <w:r w:rsidRPr="002C7836">
        <w:rPr>
          <w:rFonts w:ascii="Times New Roman" w:hAnsi="Times New Roman" w:cs="Times New Roman"/>
        </w:rPr>
        <w:t>di fronte a</w:t>
      </w:r>
      <w:r w:rsidR="0016434F" w:rsidRPr="002C7836">
        <w:rPr>
          <w:rFonts w:ascii="Times New Roman" w:hAnsi="Times New Roman" w:cs="Times New Roman"/>
        </w:rPr>
        <w:t xml:space="preserve">lle sue reazioni ed </w:t>
      </w:r>
      <w:r w:rsidRPr="002C7836">
        <w:rPr>
          <w:rFonts w:ascii="Times New Roman" w:hAnsi="Times New Roman" w:cs="Times New Roman"/>
        </w:rPr>
        <w:t>attivazioni emotive con espliciti commenti preoccupanti. Studi retrospettivi (</w:t>
      </w:r>
      <w:proofErr w:type="spellStart"/>
      <w:r w:rsidRPr="002C7836">
        <w:rPr>
          <w:rFonts w:ascii="Times New Roman" w:hAnsi="Times New Roman" w:cs="Times New Roman"/>
        </w:rPr>
        <w:t>Ehlers</w:t>
      </w:r>
      <w:proofErr w:type="spellEnd"/>
      <w:r w:rsidRPr="002C7836">
        <w:rPr>
          <w:rFonts w:ascii="Times New Roman" w:hAnsi="Times New Roman" w:cs="Times New Roman"/>
        </w:rPr>
        <w:t xml:space="preserve">, 1993; </w:t>
      </w:r>
      <w:r w:rsidR="00724951" w:rsidRPr="002C7836">
        <w:rPr>
          <w:rFonts w:ascii="Times New Roman" w:hAnsi="Times New Roman" w:cs="Times New Roman"/>
        </w:rPr>
        <w:t xml:space="preserve">Watt </w:t>
      </w:r>
      <w:r w:rsidR="009F2FCD" w:rsidRPr="002C7836">
        <w:rPr>
          <w:rFonts w:ascii="Times New Roman" w:hAnsi="Times New Roman" w:cs="Times New Roman"/>
          <w:i/>
          <w:iCs/>
          <w:lang w:eastAsia="ar-SA"/>
        </w:rPr>
        <w:t xml:space="preserve">et al., </w:t>
      </w:r>
      <w:r w:rsidR="00724951" w:rsidRPr="002C7836">
        <w:rPr>
          <w:rFonts w:ascii="Times New Roman" w:hAnsi="Times New Roman" w:cs="Times New Roman"/>
        </w:rPr>
        <w:t xml:space="preserve">1998; </w:t>
      </w:r>
      <w:r w:rsidRPr="002C7836">
        <w:rPr>
          <w:rFonts w:ascii="Times New Roman" w:hAnsi="Times New Roman" w:cs="Times New Roman"/>
        </w:rPr>
        <w:t xml:space="preserve">Stewart </w:t>
      </w:r>
      <w:r w:rsidR="009F2FCD" w:rsidRPr="002C7836">
        <w:rPr>
          <w:rFonts w:ascii="Times New Roman" w:hAnsi="Times New Roman" w:cs="Times New Roman"/>
          <w:i/>
          <w:iCs/>
          <w:lang w:eastAsia="ar-SA"/>
        </w:rPr>
        <w:t>et al.</w:t>
      </w:r>
      <w:r w:rsidR="001359A8" w:rsidRPr="002C7836">
        <w:rPr>
          <w:rFonts w:ascii="Times New Roman" w:hAnsi="Times New Roman" w:cs="Times New Roman"/>
        </w:rPr>
        <w:t>, 2001</w:t>
      </w:r>
      <w:r w:rsidRPr="002C7836">
        <w:rPr>
          <w:rFonts w:ascii="Times New Roman" w:hAnsi="Times New Roman" w:cs="Times New Roman"/>
        </w:rPr>
        <w:t>) suggeriscono che alcuni tipi di comportamenti genitoriali possono contribuire ad una elevata AS nei bambini: ad esempio, genitori che frequentemente manifestano attenzione preoccupata nei confronti del bambino quando è ansioso, oppure che lo mettono in guardia rispetto all’eventualità di intraprendere attività che inducano attivazione autonomica, incoraggiandone l’evitament</w:t>
      </w:r>
      <w:r w:rsidR="002962D6" w:rsidRPr="002C7836">
        <w:rPr>
          <w:rFonts w:ascii="Times New Roman" w:hAnsi="Times New Roman" w:cs="Times New Roman"/>
        </w:rPr>
        <w:t>o</w:t>
      </w:r>
      <w:r w:rsidRPr="002C7836">
        <w:rPr>
          <w:rFonts w:ascii="Times New Roman" w:hAnsi="Times New Roman" w:cs="Times New Roman"/>
        </w:rPr>
        <w:t xml:space="preserve">, oppure da esplicite informazioni da parte dei genitori (come “la depersonalizzazione è segno di pazzia imminente”). Infine, intense e persistenti sensazioni legate all’attivazione autonomica possono rafforzare le credenze rispetto alla pericolosità di queste sensazioni, specialmente in persone a cui non viene fornita una adeguata spiegazione riguardo </w:t>
      </w:r>
      <w:r w:rsidR="002962D6" w:rsidRPr="002C7836">
        <w:rPr>
          <w:rFonts w:ascii="Times New Roman" w:hAnsi="Times New Roman" w:cs="Times New Roman"/>
        </w:rPr>
        <w:t>alle cause di queste sensazioni;</w:t>
      </w:r>
    </w:p>
    <w:p w14:paraId="4CBA4765" w14:textId="77777777" w:rsidR="002E0764" w:rsidRPr="002C7836" w:rsidRDefault="0016434F" w:rsidP="002C7836">
      <w:pPr>
        <w:pStyle w:val="Nessunaspaziatura"/>
        <w:numPr>
          <w:ilvl w:val="0"/>
          <w:numId w:val="19"/>
        </w:numPr>
        <w:jc w:val="both"/>
        <w:rPr>
          <w:rFonts w:ascii="Times New Roman" w:hAnsi="Times New Roman" w:cs="Times New Roman"/>
        </w:rPr>
      </w:pPr>
      <w:r w:rsidRPr="002C7836">
        <w:rPr>
          <w:rFonts w:ascii="Times New Roman" w:hAnsi="Times New Roman" w:cs="Times New Roman"/>
        </w:rPr>
        <w:t>l’in</w:t>
      </w:r>
      <w:r w:rsidR="002E0764" w:rsidRPr="002C7836">
        <w:rPr>
          <w:rFonts w:ascii="Times New Roman" w:hAnsi="Times New Roman" w:cs="Times New Roman"/>
          <w:i/>
          <w:iCs/>
        </w:rPr>
        <w:t>capacità di g</w:t>
      </w:r>
      <w:r w:rsidR="00A414D9" w:rsidRPr="002C7836">
        <w:rPr>
          <w:rFonts w:ascii="Times New Roman" w:hAnsi="Times New Roman" w:cs="Times New Roman"/>
          <w:i/>
          <w:iCs/>
        </w:rPr>
        <w:t>estire i momenti, per</w:t>
      </w:r>
      <w:r w:rsidR="002E0764" w:rsidRPr="002C7836">
        <w:rPr>
          <w:rFonts w:ascii="Times New Roman" w:hAnsi="Times New Roman" w:cs="Times New Roman"/>
          <w:i/>
          <w:iCs/>
        </w:rPr>
        <w:t>altro normalissimi, in cui il senso di sé fisiologicamente si riduce</w:t>
      </w:r>
      <w:r w:rsidR="002E0764" w:rsidRPr="002C7836">
        <w:rPr>
          <w:rFonts w:ascii="Times New Roman" w:hAnsi="Times New Roman" w:cs="Times New Roman"/>
        </w:rPr>
        <w:t xml:space="preserve">. In questo ultimo caso possono aver giocato un ruolo decisivo una relazione d’attaccamento </w:t>
      </w:r>
      <w:proofErr w:type="spellStart"/>
      <w:r w:rsidR="002E0764" w:rsidRPr="002C7836">
        <w:rPr>
          <w:rFonts w:ascii="Times New Roman" w:hAnsi="Times New Roman" w:cs="Times New Roman"/>
        </w:rPr>
        <w:t>ipercontrollante</w:t>
      </w:r>
      <w:proofErr w:type="spellEnd"/>
      <w:r w:rsidR="002E0764" w:rsidRPr="002C7836">
        <w:rPr>
          <w:rFonts w:ascii="Times New Roman" w:hAnsi="Times New Roman" w:cs="Times New Roman"/>
        </w:rPr>
        <w:t xml:space="preserve"> che tende a ridurre drasticamente (o totalmente) le esperienze di solitudine, e dunque le occasioni per apprendere la gestione di momenti di allentamento del senso di sé, oppure un atteggiamento genitoriale negligente e disattento</w:t>
      </w:r>
      <w:r w:rsidRPr="002C7836">
        <w:rPr>
          <w:rFonts w:ascii="Times New Roman" w:hAnsi="Times New Roman" w:cs="Times New Roman"/>
          <w:color w:val="FF0000"/>
        </w:rPr>
        <w:t xml:space="preserve"> </w:t>
      </w:r>
      <w:r w:rsidR="002E0764" w:rsidRPr="002C7836">
        <w:rPr>
          <w:rFonts w:ascii="Times New Roman" w:hAnsi="Times New Roman" w:cs="Times New Roman"/>
        </w:rPr>
        <w:t>ai vissuti del figlio, che non di rado si accompagna ad ineducazione psicologic</w:t>
      </w:r>
      <w:r w:rsidR="00A656E9" w:rsidRPr="002C7836">
        <w:rPr>
          <w:rFonts w:ascii="Times New Roman" w:hAnsi="Times New Roman" w:cs="Times New Roman"/>
        </w:rPr>
        <w:t>a</w:t>
      </w:r>
      <w:r w:rsidR="00A414D9" w:rsidRPr="002C7836">
        <w:rPr>
          <w:rFonts w:ascii="Times New Roman" w:hAnsi="Times New Roman" w:cs="Times New Roman"/>
        </w:rPr>
        <w:t xml:space="preserve"> e quindi si traduce anche nell’assenza di esperienze di aiuto e normalizzazione nella gestione di questi momenti</w:t>
      </w:r>
      <w:r w:rsidR="002E0764" w:rsidRPr="002C7836">
        <w:rPr>
          <w:rFonts w:ascii="Times New Roman" w:hAnsi="Times New Roman" w:cs="Times New Roman"/>
        </w:rPr>
        <w:t>;</w:t>
      </w:r>
    </w:p>
    <w:p w14:paraId="2151D5B2" w14:textId="77777777" w:rsidR="002E0764" w:rsidRPr="002C7836" w:rsidRDefault="00E7625F" w:rsidP="002C7836">
      <w:pPr>
        <w:pStyle w:val="Nessunaspaziatura"/>
        <w:numPr>
          <w:ilvl w:val="0"/>
          <w:numId w:val="19"/>
        </w:numPr>
        <w:jc w:val="both"/>
        <w:rPr>
          <w:rFonts w:ascii="Times New Roman" w:hAnsi="Times New Roman" w:cs="Times New Roman"/>
        </w:rPr>
      </w:pPr>
      <w:r w:rsidRPr="002C7836">
        <w:rPr>
          <w:rFonts w:ascii="Times New Roman" w:hAnsi="Times New Roman" w:cs="Times New Roman"/>
        </w:rPr>
        <w:t>l</w:t>
      </w:r>
      <w:r w:rsidR="002E0764" w:rsidRPr="002C7836">
        <w:rPr>
          <w:rFonts w:ascii="Times New Roman" w:hAnsi="Times New Roman" w:cs="Times New Roman"/>
        </w:rPr>
        <w:t xml:space="preserve">a </w:t>
      </w:r>
      <w:r w:rsidR="002E0764" w:rsidRPr="002C7836">
        <w:rPr>
          <w:rFonts w:ascii="Times New Roman" w:hAnsi="Times New Roman" w:cs="Times New Roman"/>
          <w:i/>
          <w:iCs/>
        </w:rPr>
        <w:t>tendenza a provare sensazioni di depersonalizzazione</w:t>
      </w:r>
      <w:r w:rsidR="002E0764" w:rsidRPr="002C7836">
        <w:rPr>
          <w:rFonts w:ascii="Times New Roman" w:hAnsi="Times New Roman" w:cs="Times New Roman"/>
        </w:rPr>
        <w:t xml:space="preserve"> </w:t>
      </w:r>
      <w:r w:rsidR="002E0764" w:rsidRPr="002C7836">
        <w:rPr>
          <w:rFonts w:ascii="Times New Roman" w:hAnsi="Times New Roman" w:cs="Times New Roman"/>
          <w:i/>
          <w:iCs/>
        </w:rPr>
        <w:t>o più semplicemente indebolimento del senso di sé,</w:t>
      </w:r>
      <w:r w:rsidR="002E0764" w:rsidRPr="002C7836">
        <w:rPr>
          <w:rFonts w:ascii="Times New Roman" w:hAnsi="Times New Roman" w:cs="Times New Roman"/>
        </w:rPr>
        <w:t xml:space="preserve"> come avviene in casi di persone che hanno subito ripetuti traumi in relazioni d’attaccamento di tipo disorganizzato, e che hanno anche sviluppato la tendenza a dissociarsi. In questi pazienti sensazioni anche lievi di dissociazione possono essere frequenti e possono innescare un attacco di panico e timori agorafobici, a condizione che vi sia anche una specifica AS e cioè specificamente il timore di perdere definitivamente il senso di sé. </w:t>
      </w:r>
    </w:p>
    <w:p w14:paraId="5B7FC5A2" w14:textId="77777777" w:rsidR="00922CFD" w:rsidRPr="002C7836" w:rsidRDefault="00922CFD" w:rsidP="002C7836">
      <w:pPr>
        <w:pStyle w:val="Nessunaspaziatura"/>
        <w:jc w:val="both"/>
        <w:rPr>
          <w:rFonts w:ascii="Times New Roman" w:hAnsi="Times New Roman" w:cs="Times New Roman"/>
        </w:rPr>
      </w:pPr>
    </w:p>
    <w:p w14:paraId="4FCDCBFD" w14:textId="77777777" w:rsidR="002E0764" w:rsidRPr="002C7836" w:rsidRDefault="002E0764" w:rsidP="002C7836">
      <w:pPr>
        <w:pStyle w:val="Nessunaspaziatura"/>
        <w:ind w:firstLine="284"/>
        <w:jc w:val="both"/>
        <w:outlineLvl w:val="0"/>
        <w:rPr>
          <w:rFonts w:ascii="Times New Roman" w:hAnsi="Times New Roman" w:cs="Times New Roman"/>
          <w:b/>
          <w:bCs/>
        </w:rPr>
      </w:pPr>
      <w:r w:rsidRPr="002C7836">
        <w:rPr>
          <w:rFonts w:ascii="Times New Roman" w:hAnsi="Times New Roman" w:cs="Times New Roman"/>
          <w:b/>
          <w:bCs/>
        </w:rPr>
        <w:t>Il trattamento</w:t>
      </w:r>
    </w:p>
    <w:p w14:paraId="25179795" w14:textId="062AE6BE" w:rsidR="002E0764" w:rsidRPr="002C7836" w:rsidRDefault="002E0764" w:rsidP="002C7836">
      <w:pPr>
        <w:pStyle w:val="Nessunaspaziatura"/>
        <w:ind w:firstLine="284"/>
        <w:jc w:val="both"/>
        <w:rPr>
          <w:rFonts w:ascii="Times New Roman" w:hAnsi="Times New Roman" w:cs="Times New Roman"/>
        </w:rPr>
      </w:pPr>
      <w:r w:rsidRPr="002C7836">
        <w:rPr>
          <w:rFonts w:ascii="Times New Roman" w:hAnsi="Times New Roman" w:cs="Times New Roman"/>
        </w:rPr>
        <w:t xml:space="preserve">La </w:t>
      </w:r>
      <w:r w:rsidRPr="002C7836">
        <w:rPr>
          <w:rFonts w:ascii="Times New Roman" w:hAnsi="Times New Roman" w:cs="Times New Roman"/>
          <w:bCs/>
        </w:rPr>
        <w:t>strategia terapeutica</w:t>
      </w:r>
      <w:r w:rsidRPr="002C7836">
        <w:rPr>
          <w:rFonts w:ascii="Times New Roman" w:hAnsi="Times New Roman" w:cs="Times New Roman"/>
        </w:rPr>
        <w:t xml:space="preserve"> che viene privilegiata nell’ambito del nostro indirizzo teorico e che comprende un insieme di tecniche specifiche, si pone primariamente l’obiettivo di promuovere l’accettazione della sensazione dell’indebolimento del senso di sé, considerata dal paziente minacciosa e assolutamente da scongiurare, nonché di abbassare la soglia di AS, cioè la vulnerabilità al disturbo. Alcuni studi hanno mostrato che i punteggi dell’AS normalmente rimangono stabili nel tempo, mentre tendono a diminuire seguendo un trattamento psicologico per il panico (</w:t>
      </w:r>
      <w:proofErr w:type="spellStart"/>
      <w:r w:rsidR="00724951" w:rsidRPr="002C7836">
        <w:rPr>
          <w:rFonts w:ascii="Times New Roman" w:hAnsi="Times New Roman" w:cs="Times New Roman"/>
          <w:iCs/>
        </w:rPr>
        <w:t>Maller</w:t>
      </w:r>
      <w:proofErr w:type="spellEnd"/>
      <w:r w:rsidR="00724951" w:rsidRPr="002C7836">
        <w:rPr>
          <w:rFonts w:ascii="Times New Roman" w:hAnsi="Times New Roman" w:cs="Times New Roman"/>
          <w:iCs/>
        </w:rPr>
        <w:t xml:space="preserve"> e </w:t>
      </w:r>
      <w:proofErr w:type="spellStart"/>
      <w:r w:rsidR="00724951" w:rsidRPr="002C7836">
        <w:rPr>
          <w:rFonts w:ascii="Times New Roman" w:hAnsi="Times New Roman" w:cs="Times New Roman"/>
          <w:iCs/>
        </w:rPr>
        <w:t>Reiss</w:t>
      </w:r>
      <w:proofErr w:type="spellEnd"/>
      <w:r w:rsidR="00724951" w:rsidRPr="002C7836">
        <w:rPr>
          <w:rFonts w:ascii="Times New Roman" w:hAnsi="Times New Roman" w:cs="Times New Roman"/>
          <w:iCs/>
        </w:rPr>
        <w:t xml:space="preserve">, 1992; </w:t>
      </w:r>
      <w:proofErr w:type="spellStart"/>
      <w:r w:rsidR="00724951" w:rsidRPr="002C7836">
        <w:rPr>
          <w:rFonts w:ascii="Times New Roman" w:hAnsi="Times New Roman" w:cs="Times New Roman"/>
          <w:iCs/>
        </w:rPr>
        <w:t>Smits</w:t>
      </w:r>
      <w:proofErr w:type="spellEnd"/>
      <w:r w:rsidR="00724951" w:rsidRPr="002C7836">
        <w:rPr>
          <w:rFonts w:ascii="Times New Roman" w:hAnsi="Times New Roman" w:cs="Times New Roman"/>
          <w:iCs/>
        </w:rPr>
        <w:t xml:space="preserve"> </w:t>
      </w:r>
      <w:r w:rsidR="009F2FCD" w:rsidRPr="002C7836">
        <w:rPr>
          <w:rFonts w:ascii="Times New Roman" w:hAnsi="Times New Roman" w:cs="Times New Roman"/>
          <w:i/>
          <w:iCs/>
          <w:lang w:eastAsia="ar-SA"/>
        </w:rPr>
        <w:t>et al.</w:t>
      </w:r>
      <w:r w:rsidR="00724951" w:rsidRPr="002C7836">
        <w:rPr>
          <w:rFonts w:ascii="Times New Roman" w:hAnsi="Times New Roman" w:cs="Times New Roman"/>
          <w:iCs/>
        </w:rPr>
        <w:t>, 2008</w:t>
      </w:r>
      <w:r w:rsidRPr="002C7836">
        <w:rPr>
          <w:rFonts w:ascii="Times New Roman" w:hAnsi="Times New Roman" w:cs="Times New Roman"/>
        </w:rPr>
        <w:t>) e che esistono correlazioni significative tra cambiamenti nell’AS e nelle credenze legate al panico e la risposta alla CBT (</w:t>
      </w:r>
      <w:proofErr w:type="spellStart"/>
      <w:r w:rsidR="00724951" w:rsidRPr="002C7836">
        <w:rPr>
          <w:rFonts w:ascii="Times New Roman" w:hAnsi="Times New Roman" w:cs="Times New Roman"/>
        </w:rPr>
        <w:t>Smits</w:t>
      </w:r>
      <w:proofErr w:type="spellEnd"/>
      <w:r w:rsidR="00724951" w:rsidRPr="002C7836">
        <w:rPr>
          <w:rFonts w:ascii="Times New Roman" w:hAnsi="Times New Roman" w:cs="Times New Roman"/>
        </w:rPr>
        <w:t xml:space="preserve"> </w:t>
      </w:r>
      <w:r w:rsidR="009F2FCD" w:rsidRPr="002C7836">
        <w:rPr>
          <w:rFonts w:ascii="Times New Roman" w:hAnsi="Times New Roman" w:cs="Times New Roman"/>
          <w:i/>
          <w:iCs/>
          <w:lang w:eastAsia="ar-SA"/>
        </w:rPr>
        <w:t>et al.</w:t>
      </w:r>
      <w:r w:rsidR="00724951" w:rsidRPr="002C7836">
        <w:rPr>
          <w:rFonts w:ascii="Times New Roman" w:hAnsi="Times New Roman" w:cs="Times New Roman"/>
        </w:rPr>
        <w:t xml:space="preserve">, 2004; </w:t>
      </w:r>
      <w:proofErr w:type="spellStart"/>
      <w:r w:rsidR="00821168" w:rsidRPr="002C7836">
        <w:rPr>
          <w:rFonts w:ascii="Times New Roman" w:hAnsi="Times New Roman" w:cs="Times New Roman"/>
        </w:rPr>
        <w:t>Cho</w:t>
      </w:r>
      <w:proofErr w:type="spellEnd"/>
      <w:r w:rsidR="00821168" w:rsidRPr="002C7836">
        <w:rPr>
          <w:rFonts w:ascii="Times New Roman" w:hAnsi="Times New Roman" w:cs="Times New Roman"/>
        </w:rPr>
        <w:t xml:space="preserve"> </w:t>
      </w:r>
      <w:r w:rsidR="009F2FCD" w:rsidRPr="002C7836">
        <w:rPr>
          <w:rFonts w:ascii="Times New Roman" w:hAnsi="Times New Roman" w:cs="Times New Roman"/>
          <w:i/>
          <w:iCs/>
          <w:lang w:eastAsia="ar-SA"/>
        </w:rPr>
        <w:t>et al.</w:t>
      </w:r>
      <w:r w:rsidR="00724951" w:rsidRPr="002C7836">
        <w:rPr>
          <w:rFonts w:ascii="Times New Roman" w:hAnsi="Times New Roman" w:cs="Times New Roman"/>
        </w:rPr>
        <w:t xml:space="preserve">, 2007; Hofmann </w:t>
      </w:r>
      <w:r w:rsidR="009F2FCD" w:rsidRPr="002C7836">
        <w:rPr>
          <w:rFonts w:ascii="Times New Roman" w:hAnsi="Times New Roman" w:cs="Times New Roman"/>
          <w:i/>
          <w:iCs/>
          <w:lang w:eastAsia="ar-SA"/>
        </w:rPr>
        <w:t>et al.</w:t>
      </w:r>
      <w:r w:rsidR="00724951" w:rsidRPr="002C7836">
        <w:rPr>
          <w:rFonts w:ascii="Times New Roman" w:hAnsi="Times New Roman" w:cs="Times New Roman"/>
        </w:rPr>
        <w:t>, 2007</w:t>
      </w:r>
      <w:r w:rsidRPr="002C7836">
        <w:rPr>
          <w:rFonts w:ascii="Times New Roman" w:hAnsi="Times New Roman" w:cs="Times New Roman"/>
        </w:rPr>
        <w:t xml:space="preserve">). Quello che si vuole ottenere è la riduzione della disposizione mentale ad evitare il danno, poiché abbassando l’intenzione del paziente di sottrarsi ad una eventualità ritenuta aversiva si otterrà un indebolimento dei meccanismi a circolo vizioso che rendevano la percezione del rischio più probabile e più imminente, con il conseguente effetto di alleviamento da stati di </w:t>
      </w:r>
      <w:r w:rsidRPr="002C7836">
        <w:rPr>
          <w:rFonts w:ascii="Times New Roman" w:hAnsi="Times New Roman" w:cs="Times New Roman"/>
        </w:rPr>
        <w:lastRenderedPageBreak/>
        <w:t>preoccupazione e di angoscia e, con esso, una riduzione</w:t>
      </w:r>
      <w:r w:rsidR="00C32DE8" w:rsidRPr="002C7836">
        <w:rPr>
          <w:rFonts w:ascii="Times New Roman" w:hAnsi="Times New Roman" w:cs="Times New Roman"/>
        </w:rPr>
        <w:t xml:space="preserve"> dei segnali di “pericolo”</w:t>
      </w:r>
      <w:r w:rsidRPr="002C7836">
        <w:rPr>
          <w:rFonts w:ascii="Times New Roman" w:hAnsi="Times New Roman" w:cs="Times New Roman"/>
        </w:rPr>
        <w:t xml:space="preserve">. In una prima parte della terapia è prevista una fase </w:t>
      </w:r>
      <w:r w:rsidRPr="002C7836">
        <w:rPr>
          <w:rFonts w:ascii="Times New Roman" w:hAnsi="Times New Roman" w:cs="Times New Roman"/>
          <w:bCs/>
        </w:rPr>
        <w:t>psicoeducativa</w:t>
      </w:r>
      <w:r w:rsidRPr="002C7836">
        <w:rPr>
          <w:rFonts w:ascii="Times New Roman" w:hAnsi="Times New Roman" w:cs="Times New Roman"/>
        </w:rPr>
        <w:t>, che consiste in una presentazione didattica del disturbo all’interno del modello cognitivo-comportamentale, fornita dal terapeuta anche attraverso del materiale cartaceo (libri, articoli) che il paziente può leggere quando vuole e che riguarda definizioni dell’ansia, del panico e dell’</w:t>
      </w:r>
      <w:r w:rsidR="002962D6" w:rsidRPr="002C7836">
        <w:rPr>
          <w:rFonts w:ascii="Times New Roman" w:hAnsi="Times New Roman" w:cs="Times New Roman"/>
        </w:rPr>
        <w:t>AG</w:t>
      </w:r>
      <w:r w:rsidRPr="002C7836">
        <w:rPr>
          <w:rFonts w:ascii="Times New Roman" w:hAnsi="Times New Roman" w:cs="Times New Roman"/>
        </w:rPr>
        <w:t>. Essenziali in questa fase terapeutica sono: la ricostruzione del funzionamento del disturbo sottoforma di circolo vizioso e dei relativi meccanismi di mantenimento, per rendere consapevole il paziente dell’effetto controproducente di alcuni provvedimenti adottati (</w:t>
      </w:r>
      <w:r w:rsidR="0055258C" w:rsidRPr="002C7836">
        <w:rPr>
          <w:rFonts w:ascii="Times New Roman" w:hAnsi="Times New Roman" w:cs="Times New Roman"/>
          <w:iCs/>
        </w:rPr>
        <w:t>Gragnani e Mancini, 20</w:t>
      </w:r>
      <w:r w:rsidR="00720A58" w:rsidRPr="002C7836">
        <w:rPr>
          <w:rFonts w:ascii="Times New Roman" w:hAnsi="Times New Roman" w:cs="Times New Roman"/>
          <w:iCs/>
        </w:rPr>
        <w:t>0</w:t>
      </w:r>
      <w:r w:rsidR="0055258C" w:rsidRPr="002C7836">
        <w:rPr>
          <w:rFonts w:ascii="Times New Roman" w:hAnsi="Times New Roman" w:cs="Times New Roman"/>
          <w:iCs/>
        </w:rPr>
        <w:t>8</w:t>
      </w:r>
      <w:r w:rsidRPr="002C7836">
        <w:rPr>
          <w:rFonts w:ascii="Times New Roman" w:hAnsi="Times New Roman" w:cs="Times New Roman"/>
        </w:rPr>
        <w:t>), le informazioni riguardanti l’irrazionalità di alcune credenze che tendono a stabilizzare e cronicizzare il problema (es: il ruolo dell’iperventilazione, l’innocuità di certe sensazioni somatiche, ecc) e, infine, la spiegazione rispetto al razionale del trattamento che verrà applicato. Questa parte della terapia è utile per mostrare al paziente che il suo è un disturbo riconosciuto, codificabile all’interno di meccanismi di funzionamento precisi e quindi contribuisce ad alleviare la sofferenza iniziale, andando molto spesso ad incidere positivamente, riducendolo, sul problema secondario, cioè quello stato di abbattimento e/o di prostrazione che accompagna frequentemente la valutazione che il paziente dà sul suo disturbo (es: “Se ho questo problema, allora significa che sono debole”) e che lo porta non di rado a ridurre notevolmente gli investimenti su vari ambiti di vita, veden</w:t>
      </w:r>
      <w:r w:rsidR="002962D6" w:rsidRPr="002C7836">
        <w:rPr>
          <w:rFonts w:ascii="Times New Roman" w:hAnsi="Times New Roman" w:cs="Times New Roman"/>
        </w:rPr>
        <w:t xml:space="preserve">do contemporaneamente svilita la propria </w:t>
      </w:r>
      <w:r w:rsidRPr="002C7836">
        <w:rPr>
          <w:rFonts w:ascii="Times New Roman" w:hAnsi="Times New Roman" w:cs="Times New Roman"/>
        </w:rPr>
        <w:t xml:space="preserve">auto-immagine. Sottrarre il paziente a questo circolo vizioso in cui la valutazione di sé subisce delle ferite e gli evitamenti si moltiplicano anziché stabilizzarsi, può rappresentare già un primo passo verso la costruzione di una maggiore motivazione al trattamento successivo e, quindi, verso la collaborazione alle varie fasi della terapia. Secondo il nostro approccio, tuttavia, a questa fase prettamente </w:t>
      </w:r>
      <w:proofErr w:type="spellStart"/>
      <w:r w:rsidRPr="002C7836">
        <w:rPr>
          <w:rFonts w:ascii="Times New Roman" w:hAnsi="Times New Roman" w:cs="Times New Roman"/>
        </w:rPr>
        <w:t>rassicuratoria</w:t>
      </w:r>
      <w:proofErr w:type="spellEnd"/>
      <w:r w:rsidRPr="002C7836">
        <w:rPr>
          <w:rFonts w:ascii="Times New Roman" w:hAnsi="Times New Roman" w:cs="Times New Roman"/>
        </w:rPr>
        <w:t xml:space="preserve"> in cui il paziente attribuisce un senso ai propri “sintomi” ottenendo una maggiore comprensione del suo </w:t>
      </w:r>
      <w:r w:rsidRPr="002C7836">
        <w:rPr>
          <w:rFonts w:ascii="Times New Roman" w:hAnsi="Times New Roman" w:cs="Times New Roman"/>
          <w:iCs/>
        </w:rPr>
        <w:t>star male</w:t>
      </w:r>
      <w:r w:rsidRPr="002C7836">
        <w:rPr>
          <w:rFonts w:ascii="Times New Roman" w:hAnsi="Times New Roman" w:cs="Times New Roman"/>
        </w:rPr>
        <w:t>, deve necessariamente seguire un intervento teso all’accettazione del danno temuto, con lo scopo di favorire un atteggiamento meno prudenziale e quindi, per il paziente stesso, meno costoso in termini di sofferenza percepita.</w:t>
      </w:r>
    </w:p>
    <w:p w14:paraId="151EED79" w14:textId="77777777" w:rsidR="00A77D8F" w:rsidRPr="002C7836" w:rsidRDefault="002E0764" w:rsidP="002C7836">
      <w:pPr>
        <w:pStyle w:val="Nessunaspaziatura"/>
        <w:ind w:firstLine="284"/>
        <w:jc w:val="both"/>
        <w:rPr>
          <w:rFonts w:ascii="Times New Roman" w:hAnsi="Times New Roman" w:cs="Times New Roman"/>
        </w:rPr>
      </w:pPr>
      <w:r w:rsidRPr="002C7836">
        <w:rPr>
          <w:rFonts w:ascii="Times New Roman" w:hAnsi="Times New Roman" w:cs="Times New Roman"/>
        </w:rPr>
        <w:t xml:space="preserve">Attraverso la ricostruzione in seduta col paziente di come funziona il suo problema, si tenta di favorire un distanziamento dagli schemi patogeni, mostrandogli che la maggior parte della sofferenza che prova è il prodotto della sua attività di prevenzione e di evitamento. Questa fase sarà importante per identificare e modificare le credenze disfunzionali del paziente, mettendo in discussione l’utilità dei tentativi di prevenire la minaccia e sottolineando il prezzo pagato </w:t>
      </w:r>
      <w:r w:rsidR="0019150F" w:rsidRPr="002C7836">
        <w:rPr>
          <w:rFonts w:ascii="Times New Roman" w:hAnsi="Times New Roman" w:cs="Times New Roman"/>
        </w:rPr>
        <w:t>per gli evita</w:t>
      </w:r>
      <w:r w:rsidRPr="002C7836">
        <w:rPr>
          <w:rFonts w:ascii="Times New Roman" w:hAnsi="Times New Roman" w:cs="Times New Roman"/>
        </w:rPr>
        <w:t>menti, sia in termini di limitazione della propria libertà d’a</w:t>
      </w:r>
      <w:r w:rsidR="00720A58" w:rsidRPr="002C7836">
        <w:rPr>
          <w:rFonts w:ascii="Times New Roman" w:hAnsi="Times New Roman" w:cs="Times New Roman"/>
        </w:rPr>
        <w:t>zione che di qualità della vita</w:t>
      </w:r>
      <w:r w:rsidRPr="002C7836">
        <w:rPr>
          <w:rFonts w:ascii="Times New Roman" w:hAnsi="Times New Roman" w:cs="Times New Roman"/>
        </w:rPr>
        <w:t xml:space="preserve">. L’eliminazione del solo circolo vizioso, però, non appare sufficiente: il cuore dell’intervento sarà quello di lavorare in seduta sul legame tra determinate sensazioni e il timore associato ad esse, inducendo il paziente a non prevenire tali sensazioni, ma disponendosi a viverle qualora si presentino. Solo se cambia l’atteggiamento di prevenzione verso quelle sensazioni si interromperà il circolo vizioso, altrimenti potrà </w:t>
      </w:r>
      <w:proofErr w:type="spellStart"/>
      <w:r w:rsidRPr="002C7836">
        <w:rPr>
          <w:rFonts w:ascii="Times New Roman" w:hAnsi="Times New Roman" w:cs="Times New Roman"/>
        </w:rPr>
        <w:t>reinnescarsi</w:t>
      </w:r>
      <w:proofErr w:type="spellEnd"/>
      <w:r w:rsidRPr="002C7836">
        <w:rPr>
          <w:rFonts w:ascii="Times New Roman" w:hAnsi="Times New Roman" w:cs="Times New Roman"/>
        </w:rPr>
        <w:t xml:space="preserve"> automaticamente di fronte a stimoli apparentemente diversi ma aventi la stessa funzione di segnale per il soggetto. </w:t>
      </w:r>
    </w:p>
    <w:p w14:paraId="5E88F33A" w14:textId="77777777" w:rsidR="00A77D8F" w:rsidRPr="002C7836" w:rsidRDefault="002E0764" w:rsidP="002C7836">
      <w:pPr>
        <w:pStyle w:val="Nessunaspaziatura"/>
        <w:ind w:firstLine="284"/>
        <w:jc w:val="both"/>
        <w:rPr>
          <w:rFonts w:ascii="Times New Roman" w:hAnsi="Times New Roman" w:cs="Times New Roman"/>
        </w:rPr>
      </w:pPr>
      <w:r w:rsidRPr="002C7836">
        <w:rPr>
          <w:rFonts w:ascii="Times New Roman" w:hAnsi="Times New Roman" w:cs="Times New Roman"/>
        </w:rPr>
        <w:t>Dopo aver promosso in tal senso la motivazione ad affrontare quello che per il paziente rappresenta la minaccia, viene messa a punto la tecnica dell’</w:t>
      </w:r>
      <w:r w:rsidRPr="002C7836">
        <w:rPr>
          <w:rFonts w:ascii="Times New Roman" w:hAnsi="Times New Roman" w:cs="Times New Roman"/>
          <w:bCs/>
        </w:rPr>
        <w:t>Esposizione</w:t>
      </w:r>
      <w:r w:rsidR="0019150F" w:rsidRPr="002C7836">
        <w:rPr>
          <w:rFonts w:ascii="Times New Roman" w:hAnsi="Times New Roman" w:cs="Times New Roman"/>
        </w:rPr>
        <w:t xml:space="preserve">, con lo scopo di renderlo </w:t>
      </w:r>
      <w:r w:rsidRPr="002C7836">
        <w:rPr>
          <w:rFonts w:ascii="Times New Roman" w:hAnsi="Times New Roman" w:cs="Times New Roman"/>
        </w:rPr>
        <w:t xml:space="preserve">maggiormente disposto a tollerare quelle sensazioni di fluttuazione del senso di sé, imparando a considerarle come delle condizioni passeggere e non pericolose. Esistono due tipi principali di esposizione e durante la terapia si può ricorrere anche ad un’associazione delle due: enterocettiva e </w:t>
      </w:r>
      <w:r w:rsidRPr="002C7836">
        <w:rPr>
          <w:rFonts w:ascii="Times New Roman" w:hAnsi="Times New Roman" w:cs="Times New Roman"/>
          <w:iCs/>
        </w:rPr>
        <w:t>in vivo</w:t>
      </w:r>
      <w:r w:rsidRPr="002C7836">
        <w:rPr>
          <w:rFonts w:ascii="Times New Roman" w:hAnsi="Times New Roman" w:cs="Times New Roman"/>
        </w:rPr>
        <w:t xml:space="preserve">. </w:t>
      </w:r>
    </w:p>
    <w:p w14:paraId="46E7E1B8" w14:textId="479C0FEF" w:rsidR="002E0764" w:rsidRPr="002C7836" w:rsidRDefault="00A77D8F" w:rsidP="002C7836">
      <w:pPr>
        <w:pStyle w:val="Nessunaspaziatura"/>
        <w:ind w:firstLine="284"/>
        <w:jc w:val="both"/>
        <w:rPr>
          <w:rFonts w:ascii="Times New Roman" w:hAnsi="Times New Roman" w:cs="Times New Roman"/>
        </w:rPr>
      </w:pPr>
      <w:r w:rsidRPr="002C7836">
        <w:rPr>
          <w:rFonts w:ascii="Times New Roman" w:hAnsi="Times New Roman" w:cs="Times New Roman"/>
        </w:rPr>
        <w:t xml:space="preserve">I più attuali programmi di trattamento cognitivo comportamentali prevedono un modulo di Esposizione Enterocettiva (ad es. </w:t>
      </w:r>
      <w:proofErr w:type="spellStart"/>
      <w:r w:rsidRPr="002C7836">
        <w:rPr>
          <w:rFonts w:ascii="Times New Roman" w:hAnsi="Times New Roman" w:cs="Times New Roman"/>
        </w:rPr>
        <w:t>Craske</w:t>
      </w:r>
      <w:proofErr w:type="spellEnd"/>
      <w:r w:rsidRPr="002C7836">
        <w:rPr>
          <w:rFonts w:ascii="Times New Roman" w:hAnsi="Times New Roman" w:cs="Times New Roman"/>
        </w:rPr>
        <w:t xml:space="preserve"> e </w:t>
      </w:r>
      <w:proofErr w:type="spellStart"/>
      <w:r w:rsidRPr="002C7836">
        <w:rPr>
          <w:rFonts w:ascii="Times New Roman" w:hAnsi="Times New Roman" w:cs="Times New Roman"/>
        </w:rPr>
        <w:t>Barlow</w:t>
      </w:r>
      <w:proofErr w:type="spellEnd"/>
      <w:r w:rsidRPr="002C7836">
        <w:rPr>
          <w:rFonts w:ascii="Times New Roman" w:hAnsi="Times New Roman" w:cs="Times New Roman"/>
        </w:rPr>
        <w:t>, 2008),  attraverso la quale si</w:t>
      </w:r>
      <w:r w:rsidR="002E0764" w:rsidRPr="002C7836">
        <w:rPr>
          <w:rFonts w:ascii="Times New Roman" w:hAnsi="Times New Roman" w:cs="Times New Roman"/>
        </w:rPr>
        <w:t xml:space="preserve"> vuole consentire al paziente di confrontare le sensazioni indotte da esercizi fisici con quelle causate dall’ansia e dal panico </w:t>
      </w:r>
      <w:r w:rsidRPr="002C7836">
        <w:rPr>
          <w:rFonts w:ascii="Times New Roman" w:hAnsi="Times New Roman" w:cs="Times New Roman"/>
        </w:rPr>
        <w:t>al fine di</w:t>
      </w:r>
      <w:r w:rsidR="002E0764" w:rsidRPr="002C7836">
        <w:rPr>
          <w:rFonts w:ascii="Times New Roman" w:hAnsi="Times New Roman" w:cs="Times New Roman"/>
        </w:rPr>
        <w:t xml:space="preserve"> modificare le credenze e le interpretazioni erronee ch</w:t>
      </w:r>
      <w:r w:rsidR="00720A58" w:rsidRPr="002C7836">
        <w:rPr>
          <w:rFonts w:ascii="Times New Roman" w:hAnsi="Times New Roman" w:cs="Times New Roman"/>
        </w:rPr>
        <w:t>e generalmente le acc</w:t>
      </w:r>
      <w:r w:rsidRPr="002C7836">
        <w:rPr>
          <w:rFonts w:ascii="Times New Roman" w:hAnsi="Times New Roman" w:cs="Times New Roman"/>
        </w:rPr>
        <w:t>ompagnano</w:t>
      </w:r>
      <w:r w:rsidR="002E0764" w:rsidRPr="002C7836">
        <w:rPr>
          <w:rFonts w:ascii="Times New Roman" w:hAnsi="Times New Roman" w:cs="Times New Roman"/>
        </w:rPr>
        <w:t xml:space="preserve">. A questo proposito, si è dimostrato </w:t>
      </w:r>
      <w:r w:rsidR="0019150F" w:rsidRPr="002C7836">
        <w:rPr>
          <w:rFonts w:ascii="Times New Roman" w:hAnsi="Times New Roman" w:cs="Times New Roman"/>
        </w:rPr>
        <w:t xml:space="preserve">particolarmente utile </w:t>
      </w:r>
      <w:r w:rsidR="002E0764" w:rsidRPr="002C7836">
        <w:rPr>
          <w:rFonts w:ascii="Times New Roman" w:hAnsi="Times New Roman" w:cs="Times New Roman"/>
        </w:rPr>
        <w:t>l’utilizzo di una particolare forma di esposizione enterocettiva con induzione della sensazione di indebolimento del senso di sé</w:t>
      </w:r>
      <w:r w:rsidR="0019150F" w:rsidRPr="002C7836">
        <w:rPr>
          <w:rFonts w:ascii="Times New Roman" w:hAnsi="Times New Roman" w:cs="Times New Roman"/>
        </w:rPr>
        <w:t>,</w:t>
      </w:r>
      <w:r w:rsidR="002E0764" w:rsidRPr="002C7836">
        <w:rPr>
          <w:rFonts w:ascii="Times New Roman" w:hAnsi="Times New Roman" w:cs="Times New Roman"/>
        </w:rPr>
        <w:t xml:space="preserve"> con l’obiettivo di innalzare la soglia di tollerabilità del paziente agorafobico alle normal</w:t>
      </w:r>
      <w:r w:rsidR="0055258C" w:rsidRPr="002C7836">
        <w:rPr>
          <w:rFonts w:ascii="Times New Roman" w:hAnsi="Times New Roman" w:cs="Times New Roman"/>
        </w:rPr>
        <w:t xml:space="preserve">i fluttuazioni del senso del sé. </w:t>
      </w:r>
      <w:r w:rsidR="002E0764" w:rsidRPr="002C7836">
        <w:rPr>
          <w:rFonts w:ascii="Times New Roman" w:hAnsi="Times New Roman" w:cs="Times New Roman"/>
        </w:rPr>
        <w:t>Con questa procedura si punta ad elicitare direttamente, tramite una immaginazione guidata, la sensazione di indebolimento del senso di sé, considerata l’attivante primario del timore di perdita del controllo</w:t>
      </w:r>
      <w:r w:rsidRPr="002C7836">
        <w:rPr>
          <w:rFonts w:ascii="Times New Roman" w:hAnsi="Times New Roman" w:cs="Times New Roman"/>
        </w:rPr>
        <w:t xml:space="preserve"> (Gragnani </w:t>
      </w:r>
      <w:r w:rsidR="009F2FCD" w:rsidRPr="002C7836">
        <w:rPr>
          <w:rFonts w:ascii="Times New Roman" w:hAnsi="Times New Roman" w:cs="Times New Roman"/>
          <w:i/>
          <w:iCs/>
          <w:lang w:eastAsia="ar-SA"/>
        </w:rPr>
        <w:t>et al.</w:t>
      </w:r>
      <w:r w:rsidRPr="002C7836">
        <w:rPr>
          <w:rFonts w:ascii="Times New Roman" w:hAnsi="Times New Roman" w:cs="Times New Roman"/>
        </w:rPr>
        <w:t>, 2011).</w:t>
      </w:r>
      <w:r w:rsidR="002E0764" w:rsidRPr="002C7836">
        <w:rPr>
          <w:rFonts w:ascii="Times New Roman" w:hAnsi="Times New Roman" w:cs="Times New Roman"/>
        </w:rPr>
        <w:t xml:space="preserve"> Una volta individuate le situazioni attivanti congrue, il paziente viene guidato, attraverso domande mirate nel rivivere l’esperienza più vividamente possibile</w:t>
      </w:r>
      <w:r w:rsidR="0019150F" w:rsidRPr="002C7836">
        <w:rPr>
          <w:rFonts w:ascii="Times New Roman" w:hAnsi="Times New Roman" w:cs="Times New Roman"/>
        </w:rPr>
        <w:t>,</w:t>
      </w:r>
      <w:r w:rsidR="002E0764" w:rsidRPr="002C7836">
        <w:rPr>
          <w:rFonts w:ascii="Times New Roman" w:hAnsi="Times New Roman" w:cs="Times New Roman"/>
        </w:rPr>
        <w:t xml:space="preserve"> </w:t>
      </w:r>
      <w:r w:rsidR="0019150F" w:rsidRPr="002C7836">
        <w:rPr>
          <w:rFonts w:ascii="Times New Roman" w:hAnsi="Times New Roman" w:cs="Times New Roman"/>
        </w:rPr>
        <w:t>a</w:t>
      </w:r>
      <w:r w:rsidR="002E0764" w:rsidRPr="002C7836">
        <w:rPr>
          <w:rFonts w:ascii="Times New Roman" w:hAnsi="Times New Roman" w:cs="Times New Roman"/>
        </w:rPr>
        <w:t xml:space="preserve"> focalizzarsi sulla sensazione di indebolimento elicitata e </w:t>
      </w:r>
      <w:r w:rsidR="0019150F" w:rsidRPr="002C7836">
        <w:rPr>
          <w:rFonts w:ascii="Times New Roman" w:hAnsi="Times New Roman" w:cs="Times New Roman"/>
        </w:rPr>
        <w:t xml:space="preserve">a </w:t>
      </w:r>
      <w:r w:rsidR="002E0764" w:rsidRPr="002C7836">
        <w:rPr>
          <w:rFonts w:ascii="Times New Roman" w:hAnsi="Times New Roman" w:cs="Times New Roman"/>
        </w:rPr>
        <w:t>restarvi in contatto, per prenderci confidenza, imparare a tollerarla e verificarne la sua natura innocua e transitoria (</w:t>
      </w:r>
      <w:r w:rsidRPr="002C7836">
        <w:rPr>
          <w:rFonts w:ascii="Times New Roman" w:hAnsi="Times New Roman" w:cs="Times New Roman"/>
        </w:rPr>
        <w:t>Gragnani</w:t>
      </w:r>
      <w:r w:rsidR="002E0764" w:rsidRPr="002C7836">
        <w:rPr>
          <w:rFonts w:ascii="Times New Roman" w:hAnsi="Times New Roman" w:cs="Times New Roman"/>
        </w:rPr>
        <w:t xml:space="preserve"> </w:t>
      </w:r>
      <w:r w:rsidR="009F2FCD" w:rsidRPr="002C7836">
        <w:rPr>
          <w:rFonts w:ascii="Times New Roman" w:hAnsi="Times New Roman" w:cs="Times New Roman"/>
          <w:i/>
          <w:iCs/>
          <w:lang w:eastAsia="ar-SA"/>
        </w:rPr>
        <w:t>et al.</w:t>
      </w:r>
      <w:r w:rsidR="002E0764" w:rsidRPr="002C7836">
        <w:rPr>
          <w:rFonts w:ascii="Times New Roman" w:hAnsi="Times New Roman" w:cs="Times New Roman"/>
        </w:rPr>
        <w:t>, 2011). Riteniamo che il modulo di esposizione con l’induzione della sensazione d’indebolimento del senso di sé sia determinante nel modificare la credibilità della convinzione condizionale che la sensazione di indebolimento possa causare una perdita completa e definitiva del senso di sé, cioè sulla AS specifica</w:t>
      </w:r>
      <w:r w:rsidR="002E0764" w:rsidRPr="002C7836">
        <w:rPr>
          <w:rFonts w:ascii="Times New Roman" w:hAnsi="Times New Roman" w:cs="Times New Roman"/>
          <w:bCs/>
        </w:rPr>
        <w:t xml:space="preserve"> </w:t>
      </w:r>
      <w:r w:rsidR="002E0764" w:rsidRPr="002C7836">
        <w:rPr>
          <w:rFonts w:ascii="Times New Roman" w:hAnsi="Times New Roman" w:cs="Times New Roman"/>
        </w:rPr>
        <w:t xml:space="preserve">del paziente agorafobico. Con l’Esposizione in vivo si chiede al paziente di esporsi alla situazione temuta senza mettere in atto quei comportamenti protettivi e gli evitamenti ai quali solitamente </w:t>
      </w:r>
      <w:r w:rsidR="002E0764" w:rsidRPr="002C7836">
        <w:rPr>
          <w:rFonts w:ascii="Times New Roman" w:hAnsi="Times New Roman" w:cs="Times New Roman"/>
        </w:rPr>
        <w:lastRenderedPageBreak/>
        <w:t>ricorre (“prevenzione della risposta”) ed è efficace contro gli evitamenti agorafobici, in quanto mira al cambiamento delle credenze negative circa i sintomi sperimentati in spe</w:t>
      </w:r>
      <w:r w:rsidR="0055258C" w:rsidRPr="002C7836">
        <w:rPr>
          <w:rFonts w:ascii="Times New Roman" w:hAnsi="Times New Roman" w:cs="Times New Roman"/>
        </w:rPr>
        <w:t>cifiche situazioni ed ambienti.</w:t>
      </w:r>
    </w:p>
    <w:p w14:paraId="48CB2E07" w14:textId="77777777" w:rsidR="002E0764" w:rsidRPr="002C7836" w:rsidRDefault="002E0764" w:rsidP="002C7836">
      <w:pPr>
        <w:pStyle w:val="Nessunaspaziatura"/>
        <w:ind w:firstLine="284"/>
        <w:jc w:val="both"/>
        <w:rPr>
          <w:rFonts w:ascii="Times New Roman" w:hAnsi="Times New Roman" w:cs="Times New Roman"/>
        </w:rPr>
      </w:pPr>
      <w:r w:rsidRPr="002C7836">
        <w:rPr>
          <w:rFonts w:ascii="Times New Roman" w:hAnsi="Times New Roman" w:cs="Times New Roman"/>
        </w:rPr>
        <w:t xml:space="preserve">L’ultima fase viene dedicata alla prevenzione delle ricadute, è importante valutare se e quali aspetti della storia e della personalità del paziente possano predisporlo a ricadute e quali aspetti debbano essere modificati per potenziare la capacità di affrontare eventuali situazioni critiche senza ulteriori scompensi. </w:t>
      </w:r>
    </w:p>
    <w:p w14:paraId="35B1A8BF" w14:textId="77777777" w:rsidR="00A23C40" w:rsidRPr="002C7836" w:rsidRDefault="00A23C40" w:rsidP="002C7836">
      <w:pPr>
        <w:pStyle w:val="Nessunaspaziatura"/>
        <w:ind w:firstLine="284"/>
        <w:jc w:val="both"/>
        <w:rPr>
          <w:rFonts w:ascii="Times New Roman" w:hAnsi="Times New Roman" w:cs="Times New Roman"/>
          <w:color w:val="000000"/>
        </w:rPr>
      </w:pPr>
    </w:p>
    <w:p w14:paraId="7BA377EE" w14:textId="77777777" w:rsidR="002E0764" w:rsidRPr="002C7836" w:rsidRDefault="002E0764" w:rsidP="002C7836">
      <w:pPr>
        <w:pStyle w:val="Nessunaspaziatura"/>
        <w:ind w:firstLine="284"/>
        <w:jc w:val="both"/>
        <w:rPr>
          <w:rFonts w:ascii="Times New Roman" w:hAnsi="Times New Roman" w:cs="Times New Roman"/>
          <w:b/>
          <w:bCs/>
        </w:rPr>
      </w:pPr>
      <w:r w:rsidRPr="002C7836">
        <w:rPr>
          <w:rFonts w:ascii="Times New Roman" w:hAnsi="Times New Roman" w:cs="Times New Roman"/>
          <w:b/>
          <w:bCs/>
        </w:rPr>
        <w:t>Efficacia dei trattamenti e terapia combinata</w:t>
      </w:r>
    </w:p>
    <w:p w14:paraId="493CEFC7" w14:textId="3C0F98AF" w:rsidR="002E0764" w:rsidRPr="002C7836" w:rsidRDefault="00FB4BC4" w:rsidP="002C7836">
      <w:pPr>
        <w:pStyle w:val="Nessunaspaziatura"/>
        <w:ind w:firstLine="284"/>
        <w:jc w:val="both"/>
        <w:rPr>
          <w:rFonts w:ascii="Times New Roman" w:hAnsi="Times New Roman" w:cs="Times New Roman"/>
          <w:iCs/>
        </w:rPr>
      </w:pPr>
      <w:r w:rsidRPr="002C7836">
        <w:rPr>
          <w:rFonts w:ascii="Times New Roman" w:hAnsi="Times New Roman" w:cs="Times New Roman"/>
        </w:rPr>
        <w:t>La CBT è indicata</w:t>
      </w:r>
      <w:r w:rsidR="00253709" w:rsidRPr="002C7836">
        <w:rPr>
          <w:rFonts w:ascii="Times New Roman" w:hAnsi="Times New Roman" w:cs="Times New Roman"/>
        </w:rPr>
        <w:t xml:space="preserve"> </w:t>
      </w:r>
      <w:r w:rsidR="002E0764" w:rsidRPr="002C7836">
        <w:rPr>
          <w:rFonts w:ascii="Times New Roman" w:hAnsi="Times New Roman" w:cs="Times New Roman"/>
        </w:rPr>
        <w:t>come il trattamento elettivo sia del DAP sia dell’AG</w:t>
      </w:r>
      <w:r w:rsidR="00253709" w:rsidRPr="002C7836">
        <w:rPr>
          <w:rFonts w:ascii="Times New Roman" w:hAnsi="Times New Roman" w:cs="Times New Roman"/>
        </w:rPr>
        <w:t xml:space="preserve"> (APA, </w:t>
      </w:r>
      <w:r w:rsidR="00253709" w:rsidRPr="002C7836">
        <w:rPr>
          <w:rFonts w:ascii="Times New Roman" w:hAnsi="Times New Roman" w:cs="Times New Roman"/>
          <w:iCs/>
        </w:rPr>
        <w:t xml:space="preserve">2009; </w:t>
      </w:r>
      <w:proofErr w:type="spellStart"/>
      <w:r w:rsidR="00253709" w:rsidRPr="002C7836">
        <w:rPr>
          <w:rFonts w:ascii="Times New Roman" w:hAnsi="Times New Roman" w:cs="Times New Roman"/>
          <w:iCs/>
        </w:rPr>
        <w:t>Sanches-Meca</w:t>
      </w:r>
      <w:proofErr w:type="spellEnd"/>
      <w:r w:rsidR="00253709" w:rsidRPr="002C7836">
        <w:rPr>
          <w:rFonts w:ascii="Times New Roman" w:hAnsi="Times New Roman" w:cs="Times New Roman"/>
          <w:iCs/>
        </w:rPr>
        <w:t xml:space="preserve"> </w:t>
      </w:r>
      <w:r w:rsidR="009F2FCD" w:rsidRPr="002C7836">
        <w:rPr>
          <w:rFonts w:ascii="Times New Roman" w:hAnsi="Times New Roman" w:cs="Times New Roman"/>
          <w:i/>
          <w:iCs/>
          <w:lang w:eastAsia="ar-SA"/>
        </w:rPr>
        <w:t xml:space="preserve">et al., </w:t>
      </w:r>
      <w:r w:rsidR="00253709" w:rsidRPr="002C7836">
        <w:rPr>
          <w:rFonts w:ascii="Times New Roman" w:hAnsi="Times New Roman" w:cs="Times New Roman"/>
          <w:iCs/>
        </w:rPr>
        <w:t>2010</w:t>
      </w:r>
      <w:r w:rsidR="00253709" w:rsidRPr="002C7836">
        <w:rPr>
          <w:rFonts w:ascii="Times New Roman" w:hAnsi="Times New Roman" w:cs="Times New Roman"/>
        </w:rPr>
        <w:t>)</w:t>
      </w:r>
      <w:r w:rsidR="002E0764" w:rsidRPr="002C7836">
        <w:rPr>
          <w:rFonts w:ascii="Times New Roman" w:hAnsi="Times New Roman" w:cs="Times New Roman"/>
        </w:rPr>
        <w:t>. Diversi studi ed esperienze cliniche dimostrano l’efficacia della CBT (</w:t>
      </w:r>
      <w:r w:rsidR="00E46BE3" w:rsidRPr="002C7836">
        <w:rPr>
          <w:rFonts w:ascii="Times New Roman" w:hAnsi="Times New Roman" w:cs="Times New Roman"/>
        </w:rPr>
        <w:t xml:space="preserve">ad es. </w:t>
      </w:r>
      <w:proofErr w:type="spellStart"/>
      <w:r w:rsidR="00BA60EA" w:rsidRPr="002C7836">
        <w:rPr>
          <w:rFonts w:ascii="Times New Roman" w:hAnsi="Times New Roman" w:cs="Times New Roman"/>
          <w:iCs/>
        </w:rPr>
        <w:t>Barlow</w:t>
      </w:r>
      <w:proofErr w:type="spellEnd"/>
      <w:r w:rsidR="00BA60EA" w:rsidRPr="002C7836">
        <w:rPr>
          <w:rFonts w:ascii="Times New Roman" w:hAnsi="Times New Roman" w:cs="Times New Roman"/>
          <w:iCs/>
        </w:rPr>
        <w:t xml:space="preserve"> </w:t>
      </w:r>
      <w:r w:rsidR="009F2FCD" w:rsidRPr="002C7836">
        <w:rPr>
          <w:rFonts w:ascii="Times New Roman" w:hAnsi="Times New Roman" w:cs="Times New Roman"/>
          <w:i/>
          <w:iCs/>
          <w:lang w:eastAsia="ar-SA"/>
        </w:rPr>
        <w:t>et al.</w:t>
      </w:r>
      <w:r w:rsidR="00BA60EA" w:rsidRPr="002C7836">
        <w:rPr>
          <w:rFonts w:ascii="Times New Roman" w:hAnsi="Times New Roman" w:cs="Times New Roman"/>
          <w:iCs/>
        </w:rPr>
        <w:t>, 2002</w:t>
      </w:r>
      <w:r w:rsidR="002E0764" w:rsidRPr="002C7836">
        <w:rPr>
          <w:rFonts w:ascii="Times New Roman" w:hAnsi="Times New Roman" w:cs="Times New Roman"/>
        </w:rPr>
        <w:t>) con tassi di risposta media del 70% ed oltre (</w:t>
      </w:r>
      <w:proofErr w:type="spellStart"/>
      <w:r w:rsidR="00BA60EA" w:rsidRPr="002C7836">
        <w:rPr>
          <w:rFonts w:ascii="Times New Roman" w:hAnsi="Times New Roman" w:cs="Times New Roman"/>
          <w:iCs/>
        </w:rPr>
        <w:t>Mitte</w:t>
      </w:r>
      <w:proofErr w:type="spellEnd"/>
      <w:r w:rsidR="00BA60EA" w:rsidRPr="002C7836">
        <w:rPr>
          <w:rFonts w:ascii="Times New Roman" w:hAnsi="Times New Roman" w:cs="Times New Roman"/>
          <w:iCs/>
        </w:rPr>
        <w:t>, 2005</w:t>
      </w:r>
      <w:r w:rsidR="00C25C02" w:rsidRPr="002C7836">
        <w:rPr>
          <w:rFonts w:ascii="Times New Roman" w:hAnsi="Times New Roman" w:cs="Times New Roman"/>
          <w:iCs/>
        </w:rPr>
        <w:t>): l</w:t>
      </w:r>
      <w:r w:rsidR="00C25C02" w:rsidRPr="002C7836">
        <w:rPr>
          <w:rStyle w:val="apple-style-span"/>
          <w:rFonts w:ascii="Times New Roman" w:hAnsi="Times New Roman" w:cs="Times New Roman"/>
          <w:color w:val="000000"/>
        </w:rPr>
        <w:t xml:space="preserve">e combinazioni di trattamenti cognitivi con esposizione sono efficaci in 2/3 dei casi di DAP con AG, mentre nel </w:t>
      </w:r>
      <w:r w:rsidR="00270C95" w:rsidRPr="002C7836">
        <w:rPr>
          <w:rStyle w:val="apple-style-span"/>
          <w:rFonts w:ascii="Times New Roman" w:hAnsi="Times New Roman" w:cs="Times New Roman"/>
          <w:color w:val="000000"/>
        </w:rPr>
        <w:t>DAP s</w:t>
      </w:r>
      <w:r w:rsidR="00C25C02" w:rsidRPr="002C7836">
        <w:rPr>
          <w:rStyle w:val="apple-style-span"/>
          <w:rFonts w:ascii="Times New Roman" w:hAnsi="Times New Roman" w:cs="Times New Roman"/>
          <w:color w:val="000000"/>
        </w:rPr>
        <w:t>enza A</w:t>
      </w:r>
      <w:r w:rsidR="00270C95" w:rsidRPr="002C7836">
        <w:rPr>
          <w:rStyle w:val="apple-style-span"/>
          <w:rFonts w:ascii="Times New Roman" w:hAnsi="Times New Roman" w:cs="Times New Roman"/>
          <w:color w:val="000000"/>
        </w:rPr>
        <w:t>G</w:t>
      </w:r>
      <w:r w:rsidR="00C25C02" w:rsidRPr="002C7836">
        <w:rPr>
          <w:rStyle w:val="apple-style-span"/>
          <w:rFonts w:ascii="Times New Roman" w:hAnsi="Times New Roman" w:cs="Times New Roman"/>
          <w:color w:val="000000"/>
        </w:rPr>
        <w:t xml:space="preserve"> il miglioramento interessa circa l'85% dei casi</w:t>
      </w:r>
      <w:r w:rsidR="00270C95" w:rsidRPr="002C7836">
        <w:rPr>
          <w:rStyle w:val="apple-style-span"/>
          <w:rFonts w:ascii="Times New Roman" w:hAnsi="Times New Roman" w:cs="Times New Roman"/>
          <w:color w:val="000000"/>
        </w:rPr>
        <w:t xml:space="preserve"> (</w:t>
      </w:r>
      <w:r w:rsidR="002E0764" w:rsidRPr="002C7836">
        <w:rPr>
          <w:rFonts w:ascii="Times New Roman" w:hAnsi="Times New Roman" w:cs="Times New Roman"/>
          <w:iCs/>
        </w:rPr>
        <w:t xml:space="preserve">Roth e </w:t>
      </w:r>
      <w:proofErr w:type="spellStart"/>
      <w:r w:rsidR="002E0764" w:rsidRPr="002C7836">
        <w:rPr>
          <w:rFonts w:ascii="Times New Roman" w:hAnsi="Times New Roman" w:cs="Times New Roman"/>
          <w:iCs/>
        </w:rPr>
        <w:t>Fonagy</w:t>
      </w:r>
      <w:proofErr w:type="spellEnd"/>
      <w:r w:rsidR="00BA60EA" w:rsidRPr="002C7836">
        <w:rPr>
          <w:rFonts w:ascii="Times New Roman" w:hAnsi="Times New Roman" w:cs="Times New Roman"/>
          <w:iCs/>
        </w:rPr>
        <w:t>,</w:t>
      </w:r>
      <w:r w:rsidR="002E0764" w:rsidRPr="002C7836">
        <w:rPr>
          <w:rFonts w:ascii="Times New Roman" w:hAnsi="Times New Roman" w:cs="Times New Roman"/>
          <w:iCs/>
        </w:rPr>
        <w:t xml:space="preserve"> 1996)</w:t>
      </w:r>
      <w:r w:rsidR="002E0764" w:rsidRPr="002C7836">
        <w:rPr>
          <w:rFonts w:ascii="Times New Roman" w:hAnsi="Times New Roman" w:cs="Times New Roman"/>
        </w:rPr>
        <w:t xml:space="preserve"> e, in particolare, il protocollo di intervento con maggiore efficacia sembra essere quello che prevede l’utilizzo di tecniche espositive (</w:t>
      </w:r>
      <w:proofErr w:type="spellStart"/>
      <w:r w:rsidR="00882AD0" w:rsidRPr="002C7836">
        <w:rPr>
          <w:rFonts w:ascii="Times New Roman" w:hAnsi="Times New Roman" w:cs="Times New Roman"/>
          <w:iCs/>
        </w:rPr>
        <w:t>Craske</w:t>
      </w:r>
      <w:proofErr w:type="spellEnd"/>
      <w:r w:rsidR="00882AD0" w:rsidRPr="002C7836">
        <w:rPr>
          <w:rFonts w:ascii="Times New Roman" w:hAnsi="Times New Roman" w:cs="Times New Roman"/>
          <w:iCs/>
        </w:rPr>
        <w:t xml:space="preserve"> </w:t>
      </w:r>
      <w:r w:rsidR="009F2FCD" w:rsidRPr="002C7836">
        <w:rPr>
          <w:rFonts w:ascii="Times New Roman" w:hAnsi="Times New Roman" w:cs="Times New Roman"/>
          <w:i/>
          <w:iCs/>
          <w:lang w:eastAsia="ar-SA"/>
        </w:rPr>
        <w:t>et al.</w:t>
      </w:r>
      <w:r w:rsidR="00882AD0" w:rsidRPr="002C7836">
        <w:rPr>
          <w:rFonts w:ascii="Times New Roman" w:hAnsi="Times New Roman" w:cs="Times New Roman"/>
          <w:iCs/>
        </w:rPr>
        <w:t xml:space="preserve">, 1997; Murphy </w:t>
      </w:r>
      <w:r w:rsidR="009F2FCD" w:rsidRPr="002C7836">
        <w:rPr>
          <w:rFonts w:ascii="Times New Roman" w:hAnsi="Times New Roman" w:cs="Times New Roman"/>
          <w:i/>
          <w:iCs/>
          <w:lang w:eastAsia="ar-SA"/>
        </w:rPr>
        <w:t>et al.</w:t>
      </w:r>
      <w:r w:rsidR="00882AD0" w:rsidRPr="002C7836">
        <w:rPr>
          <w:rFonts w:ascii="Times New Roman" w:hAnsi="Times New Roman" w:cs="Times New Roman"/>
          <w:iCs/>
        </w:rPr>
        <w:t xml:space="preserve">, 1998; </w:t>
      </w:r>
      <w:proofErr w:type="spellStart"/>
      <w:r w:rsidR="00882AD0" w:rsidRPr="002C7836">
        <w:rPr>
          <w:rFonts w:ascii="Times New Roman" w:hAnsi="Times New Roman" w:cs="Times New Roman"/>
          <w:iCs/>
        </w:rPr>
        <w:t>Goldberg</w:t>
      </w:r>
      <w:proofErr w:type="spellEnd"/>
      <w:r w:rsidR="00882AD0" w:rsidRPr="002C7836">
        <w:rPr>
          <w:rFonts w:ascii="Times New Roman" w:hAnsi="Times New Roman" w:cs="Times New Roman"/>
          <w:iCs/>
        </w:rPr>
        <w:t xml:space="preserve">, 1998; </w:t>
      </w:r>
      <w:proofErr w:type="spellStart"/>
      <w:r w:rsidR="00882AD0" w:rsidRPr="002C7836">
        <w:rPr>
          <w:rFonts w:ascii="Times New Roman" w:hAnsi="Times New Roman" w:cs="Times New Roman"/>
          <w:iCs/>
        </w:rPr>
        <w:t>Arntz</w:t>
      </w:r>
      <w:proofErr w:type="spellEnd"/>
      <w:r w:rsidR="00882AD0" w:rsidRPr="002C7836">
        <w:rPr>
          <w:rFonts w:ascii="Times New Roman" w:hAnsi="Times New Roman" w:cs="Times New Roman"/>
          <w:iCs/>
        </w:rPr>
        <w:t xml:space="preserve">, 2002; </w:t>
      </w:r>
      <w:proofErr w:type="spellStart"/>
      <w:r w:rsidR="00882AD0" w:rsidRPr="002C7836">
        <w:rPr>
          <w:rFonts w:ascii="Times New Roman" w:hAnsi="Times New Roman" w:cs="Times New Roman"/>
          <w:iCs/>
        </w:rPr>
        <w:t>Ost</w:t>
      </w:r>
      <w:proofErr w:type="spellEnd"/>
      <w:r w:rsidR="00882AD0" w:rsidRPr="002C7836">
        <w:rPr>
          <w:rFonts w:ascii="Times New Roman" w:hAnsi="Times New Roman" w:cs="Times New Roman"/>
          <w:iCs/>
        </w:rPr>
        <w:t xml:space="preserve"> </w:t>
      </w:r>
      <w:r w:rsidR="009F2FCD" w:rsidRPr="002C7836">
        <w:rPr>
          <w:rFonts w:ascii="Times New Roman" w:hAnsi="Times New Roman" w:cs="Times New Roman"/>
          <w:i/>
          <w:iCs/>
          <w:lang w:eastAsia="ar-SA"/>
        </w:rPr>
        <w:t>et al.</w:t>
      </w:r>
      <w:r w:rsidR="00882AD0" w:rsidRPr="002C7836">
        <w:rPr>
          <w:rFonts w:ascii="Times New Roman" w:hAnsi="Times New Roman" w:cs="Times New Roman"/>
          <w:iCs/>
        </w:rPr>
        <w:t>, 2004</w:t>
      </w:r>
      <w:r w:rsidR="002E0764" w:rsidRPr="002C7836">
        <w:rPr>
          <w:rFonts w:ascii="Times New Roman" w:hAnsi="Times New Roman" w:cs="Times New Roman"/>
        </w:rPr>
        <w:t xml:space="preserve">), enterocettive e in vivo, in aggiunta a quelle della </w:t>
      </w:r>
      <w:r w:rsidRPr="002C7836">
        <w:rPr>
          <w:rFonts w:ascii="Times New Roman" w:hAnsi="Times New Roman" w:cs="Times New Roman"/>
        </w:rPr>
        <w:t>CBT</w:t>
      </w:r>
      <w:r w:rsidR="002E0764" w:rsidRPr="002C7836">
        <w:rPr>
          <w:rFonts w:ascii="Times New Roman" w:hAnsi="Times New Roman" w:cs="Times New Roman"/>
        </w:rPr>
        <w:t xml:space="preserve"> standard (psicoeducazione, ri</w:t>
      </w:r>
      <w:r w:rsidR="00E46BE3" w:rsidRPr="002C7836">
        <w:rPr>
          <w:rFonts w:ascii="Times New Roman" w:hAnsi="Times New Roman" w:cs="Times New Roman"/>
        </w:rPr>
        <w:t>strutturazione cognitiva, ecc)</w:t>
      </w:r>
      <w:r w:rsidR="002E0764" w:rsidRPr="002C7836">
        <w:rPr>
          <w:rFonts w:ascii="Times New Roman" w:hAnsi="Times New Roman" w:cs="Times New Roman"/>
          <w:iCs/>
        </w:rPr>
        <w:t>.</w:t>
      </w:r>
      <w:r w:rsidR="002E0764" w:rsidRPr="002C7836">
        <w:rPr>
          <w:rFonts w:ascii="Times New Roman" w:hAnsi="Times New Roman" w:cs="Times New Roman"/>
        </w:rPr>
        <w:t xml:space="preserve"> Non solo, come evidenzia</w:t>
      </w:r>
      <w:r w:rsidR="00882AD0" w:rsidRPr="002C7836">
        <w:rPr>
          <w:rFonts w:ascii="Times New Roman" w:hAnsi="Times New Roman" w:cs="Times New Roman"/>
        </w:rPr>
        <w:t>to</w:t>
      </w:r>
      <w:r w:rsidR="002E0764" w:rsidRPr="002C7836">
        <w:rPr>
          <w:rFonts w:ascii="Times New Roman" w:hAnsi="Times New Roman" w:cs="Times New Roman"/>
        </w:rPr>
        <w:t xml:space="preserve"> in una recente rassegna </w:t>
      </w:r>
      <w:r w:rsidR="00882AD0" w:rsidRPr="002C7836">
        <w:rPr>
          <w:rFonts w:ascii="Times New Roman" w:hAnsi="Times New Roman" w:cs="Times New Roman"/>
        </w:rPr>
        <w:t xml:space="preserve">di Schmidt </w:t>
      </w:r>
      <w:r w:rsidR="002E0764" w:rsidRPr="002C7836">
        <w:rPr>
          <w:rFonts w:ascii="Times New Roman" w:hAnsi="Times New Roman" w:cs="Times New Roman"/>
        </w:rPr>
        <w:t>(</w:t>
      </w:r>
      <w:r w:rsidR="00882AD0" w:rsidRPr="002C7836">
        <w:rPr>
          <w:rFonts w:ascii="Times New Roman" w:hAnsi="Times New Roman" w:cs="Times New Roman"/>
          <w:iCs/>
        </w:rPr>
        <w:t>2010</w:t>
      </w:r>
      <w:r w:rsidR="002E0764" w:rsidRPr="002C7836">
        <w:rPr>
          <w:rFonts w:ascii="Times New Roman" w:hAnsi="Times New Roman" w:cs="Times New Roman"/>
        </w:rPr>
        <w:t>), la CBT ha mostrato buoni livelli di efficacia persino nel contesto di eventuali cond</w:t>
      </w:r>
      <w:r w:rsidR="0038557E" w:rsidRPr="002C7836">
        <w:rPr>
          <w:rFonts w:ascii="Times New Roman" w:hAnsi="Times New Roman" w:cs="Times New Roman"/>
        </w:rPr>
        <w:t>izioni problematiche in comorbil</w:t>
      </w:r>
      <w:r w:rsidR="002E0764" w:rsidRPr="002C7836">
        <w:rPr>
          <w:rFonts w:ascii="Times New Roman" w:hAnsi="Times New Roman" w:cs="Times New Roman"/>
        </w:rPr>
        <w:t>ità con il DAP (</w:t>
      </w:r>
      <w:proofErr w:type="spellStart"/>
      <w:r w:rsidR="002B1B68" w:rsidRPr="002C7836">
        <w:rPr>
          <w:rFonts w:ascii="Times New Roman" w:hAnsi="Times New Roman" w:cs="Times New Roman"/>
          <w:iCs/>
        </w:rPr>
        <w:t>Tsao</w:t>
      </w:r>
      <w:proofErr w:type="spellEnd"/>
      <w:r w:rsidR="002B1B68" w:rsidRPr="002C7836">
        <w:rPr>
          <w:rFonts w:ascii="Times New Roman" w:hAnsi="Times New Roman" w:cs="Times New Roman"/>
          <w:iCs/>
        </w:rPr>
        <w:t xml:space="preserve"> </w:t>
      </w:r>
      <w:r w:rsidR="009F2FCD" w:rsidRPr="002C7836">
        <w:rPr>
          <w:rFonts w:ascii="Times New Roman" w:hAnsi="Times New Roman" w:cs="Times New Roman"/>
          <w:i/>
          <w:iCs/>
          <w:lang w:eastAsia="ar-SA"/>
        </w:rPr>
        <w:t>et al.</w:t>
      </w:r>
      <w:r w:rsidR="002B1B68" w:rsidRPr="002C7836">
        <w:rPr>
          <w:rFonts w:ascii="Times New Roman" w:hAnsi="Times New Roman" w:cs="Times New Roman"/>
          <w:iCs/>
        </w:rPr>
        <w:t xml:space="preserve">, 2002, 2005; </w:t>
      </w:r>
      <w:proofErr w:type="spellStart"/>
      <w:r w:rsidR="002B1B68" w:rsidRPr="002C7836">
        <w:rPr>
          <w:rFonts w:ascii="Times New Roman" w:hAnsi="Times New Roman" w:cs="Times New Roman"/>
          <w:iCs/>
        </w:rPr>
        <w:t>Craske</w:t>
      </w:r>
      <w:proofErr w:type="spellEnd"/>
      <w:r w:rsidR="002B1B68" w:rsidRPr="002C7836">
        <w:rPr>
          <w:rFonts w:ascii="Times New Roman" w:hAnsi="Times New Roman" w:cs="Times New Roman"/>
          <w:iCs/>
        </w:rPr>
        <w:t xml:space="preserve"> </w:t>
      </w:r>
      <w:r w:rsidR="009F2FCD" w:rsidRPr="002C7836">
        <w:rPr>
          <w:rFonts w:ascii="Times New Roman" w:hAnsi="Times New Roman" w:cs="Times New Roman"/>
          <w:i/>
          <w:iCs/>
          <w:lang w:eastAsia="ar-SA"/>
        </w:rPr>
        <w:t>et al.</w:t>
      </w:r>
      <w:r w:rsidR="002B1B68" w:rsidRPr="002C7836">
        <w:rPr>
          <w:rFonts w:ascii="Times New Roman" w:hAnsi="Times New Roman" w:cs="Times New Roman"/>
          <w:iCs/>
        </w:rPr>
        <w:t>, 2007</w:t>
      </w:r>
      <w:r w:rsidR="002E0764" w:rsidRPr="002C7836">
        <w:rPr>
          <w:rFonts w:ascii="Times New Roman" w:hAnsi="Times New Roman" w:cs="Times New Roman"/>
          <w:iCs/>
        </w:rPr>
        <w:t>).</w:t>
      </w:r>
    </w:p>
    <w:p w14:paraId="41C78B1F" w14:textId="5574F743" w:rsidR="002E0764" w:rsidRPr="002C7836" w:rsidRDefault="002E0764" w:rsidP="002C7836">
      <w:pPr>
        <w:pStyle w:val="Nessunaspaziatura"/>
        <w:ind w:firstLine="284"/>
        <w:jc w:val="both"/>
        <w:rPr>
          <w:rFonts w:ascii="Times New Roman" w:hAnsi="Times New Roman" w:cs="Times New Roman"/>
        </w:rPr>
      </w:pPr>
      <w:r w:rsidRPr="002C7836">
        <w:rPr>
          <w:rFonts w:ascii="Times New Roman" w:hAnsi="Times New Roman" w:cs="Times New Roman"/>
        </w:rPr>
        <w:t>I dati della letteratura scientifica internazionale paiono indicare che l’integrazione della psicoterapia con i farmaci sia talvolta utile, in particolare, nella fase acuta del trattamento (</w:t>
      </w:r>
      <w:proofErr w:type="spellStart"/>
      <w:r w:rsidRPr="002C7836">
        <w:rPr>
          <w:rFonts w:ascii="Times New Roman" w:hAnsi="Times New Roman" w:cs="Times New Roman"/>
        </w:rPr>
        <w:t>Mitte</w:t>
      </w:r>
      <w:proofErr w:type="spellEnd"/>
      <w:r w:rsidRPr="002C7836">
        <w:rPr>
          <w:rFonts w:ascii="Times New Roman" w:hAnsi="Times New Roman" w:cs="Times New Roman"/>
        </w:rPr>
        <w:t xml:space="preserve">, 2005; </w:t>
      </w:r>
      <w:proofErr w:type="spellStart"/>
      <w:r w:rsidRPr="002C7836">
        <w:rPr>
          <w:rFonts w:ascii="Times New Roman" w:hAnsi="Times New Roman" w:cs="Times New Roman"/>
        </w:rPr>
        <w:t>Furokawa</w:t>
      </w:r>
      <w:proofErr w:type="spellEnd"/>
      <w:r w:rsidRPr="002C7836">
        <w:rPr>
          <w:rFonts w:ascii="Times New Roman" w:hAnsi="Times New Roman" w:cs="Times New Roman"/>
        </w:rPr>
        <w:t xml:space="preserve"> </w:t>
      </w:r>
      <w:r w:rsidR="009F2FCD" w:rsidRPr="002C7836">
        <w:rPr>
          <w:rFonts w:ascii="Times New Roman" w:hAnsi="Times New Roman" w:cs="Times New Roman"/>
          <w:i/>
          <w:iCs/>
          <w:lang w:eastAsia="ar-SA"/>
        </w:rPr>
        <w:t>et al.</w:t>
      </w:r>
      <w:r w:rsidRPr="002C7836">
        <w:rPr>
          <w:rFonts w:ascii="Times New Roman" w:hAnsi="Times New Roman" w:cs="Times New Roman"/>
        </w:rPr>
        <w:t xml:space="preserve">, 2006), ma pone molti problemi pratici. L’assunzione di una terapia farmacologica all’inizio di un intervento psicoterapico può anche essere una insidia per la tendenza a delegare, più o meno consapevolmente, il risultato della cura al farmaco con una riduzione dei livelli di motivazione del paziente agli </w:t>
      </w:r>
      <w:proofErr w:type="spellStart"/>
      <w:r w:rsidRPr="002C7836">
        <w:rPr>
          <w:rFonts w:ascii="Times New Roman" w:hAnsi="Times New Roman" w:cs="Times New Roman"/>
          <w:iCs/>
        </w:rPr>
        <w:t>homework</w:t>
      </w:r>
      <w:proofErr w:type="spellEnd"/>
      <w:r w:rsidRPr="002C7836">
        <w:rPr>
          <w:rFonts w:ascii="Times New Roman" w:hAnsi="Times New Roman" w:cs="Times New Roman"/>
        </w:rPr>
        <w:t xml:space="preserve"> di monitoraggio emotivo e di esposizione. Inoltre, l’utilizzo di benzodiazepine può diventare uno dei comportamenti protettivi adottati dal paziente per gestire l’ansia ed affrontare situazioni altrimenti evitate; ciò rappresenta un importante fattore di mantenimento del disturbo ed un ostacolo oggettivo all’acquisizione di nuove strategie di </w:t>
      </w:r>
      <w:proofErr w:type="spellStart"/>
      <w:r w:rsidRPr="002C7836">
        <w:rPr>
          <w:rFonts w:ascii="Times New Roman" w:hAnsi="Times New Roman" w:cs="Times New Roman"/>
          <w:iCs/>
        </w:rPr>
        <w:t>coping</w:t>
      </w:r>
      <w:proofErr w:type="spellEnd"/>
      <w:r w:rsidRPr="002C7836">
        <w:rPr>
          <w:rFonts w:ascii="Times New Roman" w:hAnsi="Times New Roman" w:cs="Times New Roman"/>
        </w:rPr>
        <w:t xml:space="preserve">. </w:t>
      </w:r>
    </w:p>
    <w:p w14:paraId="1F30F855" w14:textId="14311C1A" w:rsidR="002E0764" w:rsidRPr="002C7836" w:rsidRDefault="002E0764" w:rsidP="002C7836">
      <w:pPr>
        <w:pStyle w:val="Nessunaspaziatura"/>
        <w:ind w:firstLine="284"/>
        <w:jc w:val="both"/>
        <w:rPr>
          <w:rFonts w:ascii="Times New Roman" w:hAnsi="Times New Roman" w:cs="Times New Roman"/>
        </w:rPr>
      </w:pPr>
      <w:r w:rsidRPr="002C7836">
        <w:rPr>
          <w:rFonts w:ascii="Times New Roman" w:hAnsi="Times New Roman" w:cs="Times New Roman"/>
        </w:rPr>
        <w:t xml:space="preserve">Difatti, quando si considera l’efficacia nel lungo termine e la stabilità di una remissione ottenuta alla fine della fase acuta di trattamento si osserva che la sola farmacoterapia è gravata da alti tassi di ricaduta, la sola psicoterapia è sensibilmente più risolutiva, l’approccio combinato si pone a metà strada, con un effetto quindi definibile di ostacolo potenziale alla psicoterapia </w:t>
      </w:r>
      <w:r w:rsidRPr="002C7836">
        <w:rPr>
          <w:rFonts w:ascii="Times New Roman" w:hAnsi="Times New Roman" w:cs="Times New Roman"/>
          <w:iCs/>
        </w:rPr>
        <w:t>(</w:t>
      </w:r>
      <w:proofErr w:type="spellStart"/>
      <w:r w:rsidR="002B1B68" w:rsidRPr="002C7836">
        <w:rPr>
          <w:rFonts w:ascii="Times New Roman" w:hAnsi="Times New Roman" w:cs="Times New Roman"/>
          <w:iCs/>
        </w:rPr>
        <w:t>Barlow</w:t>
      </w:r>
      <w:proofErr w:type="spellEnd"/>
      <w:r w:rsidR="002B1B68" w:rsidRPr="002C7836">
        <w:rPr>
          <w:rFonts w:ascii="Times New Roman" w:hAnsi="Times New Roman" w:cs="Times New Roman"/>
          <w:iCs/>
        </w:rPr>
        <w:t xml:space="preserve"> </w:t>
      </w:r>
      <w:r w:rsidR="009F2FCD" w:rsidRPr="002C7836">
        <w:rPr>
          <w:rFonts w:ascii="Times New Roman" w:hAnsi="Times New Roman" w:cs="Times New Roman"/>
          <w:i/>
          <w:iCs/>
          <w:lang w:eastAsia="ar-SA"/>
        </w:rPr>
        <w:t>et al.</w:t>
      </w:r>
      <w:r w:rsidR="002B1B68" w:rsidRPr="002C7836">
        <w:rPr>
          <w:rFonts w:ascii="Times New Roman" w:hAnsi="Times New Roman" w:cs="Times New Roman"/>
          <w:iCs/>
        </w:rPr>
        <w:t xml:space="preserve">, 2000; Biondi e </w:t>
      </w:r>
      <w:proofErr w:type="spellStart"/>
      <w:r w:rsidR="002B1B68" w:rsidRPr="002C7836">
        <w:rPr>
          <w:rFonts w:ascii="Times New Roman" w:hAnsi="Times New Roman" w:cs="Times New Roman"/>
          <w:iCs/>
        </w:rPr>
        <w:t>Picardi</w:t>
      </w:r>
      <w:proofErr w:type="spellEnd"/>
      <w:r w:rsidR="002B1B68" w:rsidRPr="002C7836">
        <w:rPr>
          <w:rFonts w:ascii="Times New Roman" w:hAnsi="Times New Roman" w:cs="Times New Roman"/>
          <w:iCs/>
        </w:rPr>
        <w:t xml:space="preserve">, 2003; </w:t>
      </w:r>
      <w:proofErr w:type="spellStart"/>
      <w:r w:rsidR="002B1B68" w:rsidRPr="002C7836">
        <w:rPr>
          <w:rFonts w:ascii="Times New Roman" w:hAnsi="Times New Roman" w:cs="Times New Roman"/>
          <w:iCs/>
        </w:rPr>
        <w:t>Craske</w:t>
      </w:r>
      <w:proofErr w:type="spellEnd"/>
      <w:r w:rsidR="002B1B68" w:rsidRPr="002C7836">
        <w:rPr>
          <w:rFonts w:ascii="Times New Roman" w:hAnsi="Times New Roman" w:cs="Times New Roman"/>
          <w:iCs/>
        </w:rPr>
        <w:t xml:space="preserve"> e </w:t>
      </w:r>
      <w:proofErr w:type="spellStart"/>
      <w:r w:rsidR="002B1B68" w:rsidRPr="002C7836">
        <w:rPr>
          <w:rFonts w:ascii="Times New Roman" w:hAnsi="Times New Roman" w:cs="Times New Roman"/>
          <w:iCs/>
        </w:rPr>
        <w:t>Barlow</w:t>
      </w:r>
      <w:proofErr w:type="spellEnd"/>
      <w:r w:rsidR="002B1B68" w:rsidRPr="002C7836">
        <w:rPr>
          <w:rFonts w:ascii="Times New Roman" w:hAnsi="Times New Roman" w:cs="Times New Roman"/>
          <w:iCs/>
        </w:rPr>
        <w:t>, 2007</w:t>
      </w:r>
      <w:r w:rsidR="00F47300" w:rsidRPr="002C7836">
        <w:rPr>
          <w:rFonts w:ascii="Times New Roman" w:hAnsi="Times New Roman" w:cs="Times New Roman"/>
        </w:rPr>
        <w:t>)</w:t>
      </w:r>
      <w:r w:rsidRPr="002C7836">
        <w:rPr>
          <w:rFonts w:ascii="Times New Roman" w:hAnsi="Times New Roman" w:cs="Times New Roman"/>
        </w:rPr>
        <w:t xml:space="preserve">. </w:t>
      </w:r>
      <w:proofErr w:type="spellStart"/>
      <w:r w:rsidRPr="002C7836">
        <w:rPr>
          <w:rFonts w:ascii="Times New Roman" w:hAnsi="Times New Roman" w:cs="Times New Roman"/>
        </w:rPr>
        <w:t>Hollon</w:t>
      </w:r>
      <w:proofErr w:type="spellEnd"/>
      <w:r w:rsidRPr="002C7836">
        <w:rPr>
          <w:rFonts w:ascii="Times New Roman" w:hAnsi="Times New Roman" w:cs="Times New Roman"/>
        </w:rPr>
        <w:t xml:space="preserve"> </w:t>
      </w:r>
      <w:r w:rsidRPr="002C7836">
        <w:rPr>
          <w:rFonts w:ascii="Times New Roman" w:hAnsi="Times New Roman" w:cs="Times New Roman"/>
          <w:i/>
        </w:rPr>
        <w:t>et al</w:t>
      </w:r>
      <w:r w:rsidRPr="002C7836">
        <w:rPr>
          <w:rFonts w:ascii="Times New Roman" w:hAnsi="Times New Roman" w:cs="Times New Roman"/>
        </w:rPr>
        <w:t xml:space="preserve">. (2006) commentano questo dato affermando che il farmaco potrebbe ritardare i processi di apprendimento in terapia da parte del paziente o per la soppressione degli stimoli enterocettivi che ritarderebbe i processi di “abituazione” (aspetto comportamentale) o riducendo le opportunità di disconferma delle aspettative catastrofiche (aspetto cognitivo); in altri termini, bloccando l’insorgenza degli attacchi nel periodo di assunzione si produce un’interferenza su quei meccanismi di apprendimento che produrrebbero i risultati stabili nel tempo. </w:t>
      </w:r>
    </w:p>
    <w:p w14:paraId="6310ECF9" w14:textId="77777777" w:rsidR="002C7836" w:rsidRDefault="002C7836" w:rsidP="002C7836">
      <w:pPr>
        <w:pStyle w:val="Nessunaspaziatura"/>
        <w:ind w:firstLine="284"/>
        <w:jc w:val="both"/>
        <w:rPr>
          <w:rFonts w:ascii="Times New Roman" w:hAnsi="Times New Roman" w:cs="Times New Roman"/>
          <w:lang w:val="en-US"/>
        </w:rPr>
      </w:pPr>
    </w:p>
    <w:p w14:paraId="34B3A714" w14:textId="6FF9F3F5" w:rsidR="001C472F" w:rsidRPr="002C7836" w:rsidRDefault="001C472F" w:rsidP="002C7836">
      <w:pPr>
        <w:pStyle w:val="Nessunaspaziatura"/>
        <w:ind w:firstLine="284"/>
        <w:jc w:val="both"/>
        <w:rPr>
          <w:rFonts w:ascii="Times New Roman" w:hAnsi="Times New Roman" w:cs="Times New Roman"/>
          <w:lang w:val="en-US"/>
        </w:rPr>
      </w:pPr>
      <w:r w:rsidRPr="002C7836">
        <w:rPr>
          <w:rFonts w:ascii="Times New Roman" w:hAnsi="Times New Roman" w:cs="Times New Roman"/>
          <w:b/>
          <w:bCs/>
          <w:lang w:val="en-US"/>
        </w:rPr>
        <w:t>BIBLIOGRAFIA</w:t>
      </w:r>
    </w:p>
    <w:p w14:paraId="6B1D67B4" w14:textId="77777777" w:rsidR="001C472F" w:rsidRPr="002C7836" w:rsidRDefault="001C472F" w:rsidP="002C7836">
      <w:pPr>
        <w:pStyle w:val="Nessunaspaziatura"/>
        <w:ind w:firstLine="284"/>
        <w:jc w:val="both"/>
        <w:rPr>
          <w:rFonts w:ascii="Times New Roman" w:hAnsi="Times New Roman" w:cs="Times New Roman"/>
          <w:lang w:val="en-US"/>
        </w:rPr>
      </w:pPr>
      <w:r w:rsidRPr="002C7836">
        <w:rPr>
          <w:rFonts w:ascii="Times New Roman" w:hAnsi="Times New Roman" w:cs="Times New Roman"/>
          <w:lang w:val="en-US"/>
        </w:rPr>
        <w:t xml:space="preserve">American Psychiatric Association (2000). </w:t>
      </w:r>
      <w:proofErr w:type="spellStart"/>
      <w:r w:rsidRPr="002C7836">
        <w:rPr>
          <w:rFonts w:ascii="Times New Roman" w:hAnsi="Times New Roman" w:cs="Times New Roman"/>
          <w:i/>
          <w:iCs/>
          <w:lang w:val="en-US"/>
        </w:rPr>
        <w:t>Diagnostical</w:t>
      </w:r>
      <w:proofErr w:type="spellEnd"/>
      <w:r w:rsidRPr="002C7836">
        <w:rPr>
          <w:rFonts w:ascii="Times New Roman" w:hAnsi="Times New Roman" w:cs="Times New Roman"/>
          <w:i/>
          <w:iCs/>
          <w:lang w:val="en-US"/>
        </w:rPr>
        <w:t xml:space="preserve"> and Statistical manual of mental disorders (IV TR </w:t>
      </w:r>
      <w:proofErr w:type="spellStart"/>
      <w:r w:rsidRPr="002C7836">
        <w:rPr>
          <w:rFonts w:ascii="Times New Roman" w:hAnsi="Times New Roman" w:cs="Times New Roman"/>
          <w:i/>
          <w:iCs/>
          <w:lang w:val="en-US"/>
        </w:rPr>
        <w:t>ed</w:t>
      </w:r>
      <w:proofErr w:type="spellEnd"/>
      <w:r w:rsidRPr="002C7836">
        <w:rPr>
          <w:rFonts w:ascii="Times New Roman" w:hAnsi="Times New Roman" w:cs="Times New Roman"/>
          <w:i/>
          <w:iCs/>
          <w:lang w:val="en-US"/>
        </w:rPr>
        <w:t>)</w:t>
      </w:r>
      <w:r w:rsidRPr="002C7836">
        <w:rPr>
          <w:rFonts w:ascii="Times New Roman" w:hAnsi="Times New Roman" w:cs="Times New Roman"/>
          <w:lang w:val="en-US"/>
        </w:rPr>
        <w:t>. Author, Washington, DC</w:t>
      </w:r>
      <w:r w:rsidR="00253709" w:rsidRPr="002C7836">
        <w:rPr>
          <w:rFonts w:ascii="Times New Roman" w:hAnsi="Times New Roman" w:cs="Times New Roman"/>
          <w:lang w:val="en-US"/>
        </w:rPr>
        <w:t>.</w:t>
      </w:r>
    </w:p>
    <w:p w14:paraId="6220627E" w14:textId="77777777" w:rsidR="001C472F" w:rsidRPr="002C7836" w:rsidRDefault="001C472F" w:rsidP="002C7836">
      <w:pPr>
        <w:pStyle w:val="Nessunaspaziatura"/>
        <w:ind w:firstLine="284"/>
        <w:jc w:val="both"/>
        <w:rPr>
          <w:rFonts w:ascii="Times New Roman" w:hAnsi="Times New Roman" w:cs="Times New Roman"/>
          <w:lang w:val="en-US"/>
        </w:rPr>
      </w:pPr>
      <w:r w:rsidRPr="002C7836">
        <w:rPr>
          <w:rFonts w:ascii="Times New Roman" w:hAnsi="Times New Roman" w:cs="Times New Roman"/>
          <w:lang w:val="en-US"/>
        </w:rPr>
        <w:t xml:space="preserve">American Psychiatric Association (2009). </w:t>
      </w:r>
      <w:r w:rsidRPr="002C7836">
        <w:rPr>
          <w:rFonts w:ascii="Times New Roman" w:hAnsi="Times New Roman" w:cs="Times New Roman"/>
          <w:i/>
          <w:lang w:val="en-US"/>
        </w:rPr>
        <w:t>Practice Guideline for the Treatment of Patients With Panic Disorder</w:t>
      </w:r>
      <w:r w:rsidRPr="002C7836">
        <w:rPr>
          <w:rFonts w:ascii="Times New Roman" w:hAnsi="Times New Roman" w:cs="Times New Roman"/>
          <w:lang w:val="en-US"/>
        </w:rPr>
        <w:t>. 2a ed. Washington DC</w:t>
      </w:r>
      <w:r w:rsidR="00253709" w:rsidRPr="002C7836">
        <w:rPr>
          <w:rFonts w:ascii="Times New Roman" w:hAnsi="Times New Roman" w:cs="Times New Roman"/>
          <w:lang w:val="en-US"/>
        </w:rPr>
        <w:t>.</w:t>
      </w:r>
    </w:p>
    <w:p w14:paraId="0F6F7097" w14:textId="77777777" w:rsidR="001C472F" w:rsidRPr="002C7836" w:rsidRDefault="001C472F" w:rsidP="002C7836">
      <w:pPr>
        <w:pStyle w:val="Nessunaspaziatura"/>
        <w:ind w:firstLine="284"/>
        <w:jc w:val="both"/>
        <w:rPr>
          <w:rFonts w:ascii="Times New Roman" w:hAnsi="Times New Roman" w:cs="Times New Roman"/>
          <w:lang w:val="en-US"/>
        </w:rPr>
      </w:pPr>
      <w:proofErr w:type="spellStart"/>
      <w:r w:rsidRPr="002C7836">
        <w:rPr>
          <w:rFonts w:ascii="Times New Roman" w:hAnsi="Times New Roman" w:cs="Times New Roman"/>
          <w:lang w:val="en-US"/>
        </w:rPr>
        <w:t>Arntz</w:t>
      </w:r>
      <w:proofErr w:type="spellEnd"/>
      <w:r w:rsidRPr="002C7836">
        <w:rPr>
          <w:rFonts w:ascii="Times New Roman" w:hAnsi="Times New Roman" w:cs="Times New Roman"/>
          <w:lang w:val="en-US"/>
        </w:rPr>
        <w:t xml:space="preserve">, A. (2002). Cognitive Therapy versus </w:t>
      </w:r>
      <w:proofErr w:type="spellStart"/>
      <w:r w:rsidRPr="002C7836">
        <w:rPr>
          <w:rFonts w:ascii="Times New Roman" w:hAnsi="Times New Roman" w:cs="Times New Roman"/>
          <w:lang w:val="en-US"/>
        </w:rPr>
        <w:t>interoceptive</w:t>
      </w:r>
      <w:proofErr w:type="spellEnd"/>
      <w:r w:rsidRPr="002C7836">
        <w:rPr>
          <w:rFonts w:ascii="Times New Roman" w:hAnsi="Times New Roman" w:cs="Times New Roman"/>
          <w:lang w:val="en-US"/>
        </w:rPr>
        <w:t xml:space="preserve"> exposure as treatment of panic disorder without agoraphobia. </w:t>
      </w:r>
      <w:r w:rsidRPr="002C7836">
        <w:rPr>
          <w:rFonts w:ascii="Times New Roman" w:hAnsi="Times New Roman" w:cs="Times New Roman"/>
          <w:i/>
          <w:iCs/>
          <w:lang w:val="en-US"/>
        </w:rPr>
        <w:t>Behavior Research and Therapy</w:t>
      </w:r>
      <w:r w:rsidRPr="002C7836">
        <w:rPr>
          <w:rFonts w:ascii="Times New Roman" w:hAnsi="Times New Roman" w:cs="Times New Roman"/>
          <w:lang w:val="en-US"/>
        </w:rPr>
        <w:t xml:space="preserve"> 40, 325-341</w:t>
      </w:r>
    </w:p>
    <w:p w14:paraId="413F0B26" w14:textId="06ECBF02" w:rsidR="001C472F" w:rsidRPr="002C7836" w:rsidRDefault="001C472F" w:rsidP="002C7836">
      <w:pPr>
        <w:pStyle w:val="Nessunaspaziatura"/>
        <w:ind w:firstLine="284"/>
        <w:jc w:val="both"/>
        <w:rPr>
          <w:rFonts w:ascii="Times New Roman" w:hAnsi="Times New Roman" w:cs="Times New Roman"/>
          <w:lang w:val="en-US"/>
        </w:rPr>
      </w:pPr>
      <w:r w:rsidRPr="002C7836">
        <w:rPr>
          <w:rFonts w:ascii="Times New Roman" w:hAnsi="Times New Roman" w:cs="Times New Roman"/>
          <w:lang w:val="en-US"/>
        </w:rPr>
        <w:t xml:space="preserve">Ballenger, J.C., &amp; </w:t>
      </w:r>
      <w:proofErr w:type="spellStart"/>
      <w:r w:rsidRPr="002C7836">
        <w:rPr>
          <w:rFonts w:ascii="Times New Roman" w:hAnsi="Times New Roman" w:cs="Times New Roman"/>
          <w:lang w:val="en-US"/>
        </w:rPr>
        <w:t>Fyer</w:t>
      </w:r>
      <w:proofErr w:type="spellEnd"/>
      <w:r w:rsidRPr="002C7836">
        <w:rPr>
          <w:rFonts w:ascii="Times New Roman" w:hAnsi="Times New Roman" w:cs="Times New Roman"/>
          <w:lang w:val="en-US"/>
        </w:rPr>
        <w:t xml:space="preserve">, A.J. (1996). Panic Disorder and Agoraphobia. In T.A. </w:t>
      </w:r>
      <w:proofErr w:type="spellStart"/>
      <w:r w:rsidRPr="002C7836">
        <w:rPr>
          <w:rFonts w:ascii="Times New Roman" w:hAnsi="Times New Roman" w:cs="Times New Roman"/>
          <w:lang w:val="en-US"/>
        </w:rPr>
        <w:t>Widiger</w:t>
      </w:r>
      <w:proofErr w:type="spellEnd"/>
      <w:r w:rsidRPr="002C7836">
        <w:rPr>
          <w:rFonts w:ascii="Times New Roman" w:hAnsi="Times New Roman" w:cs="Times New Roman"/>
          <w:lang w:val="en-US"/>
        </w:rPr>
        <w:t xml:space="preserve">, A.J. Frances, H.A. </w:t>
      </w:r>
      <w:proofErr w:type="spellStart"/>
      <w:r w:rsidRPr="002C7836">
        <w:rPr>
          <w:rFonts w:ascii="Times New Roman" w:hAnsi="Times New Roman" w:cs="Times New Roman"/>
          <w:lang w:val="en-US"/>
        </w:rPr>
        <w:t>Pincus</w:t>
      </w:r>
      <w:proofErr w:type="spellEnd"/>
      <w:r w:rsidRPr="002C7836">
        <w:rPr>
          <w:rFonts w:ascii="Times New Roman" w:hAnsi="Times New Roman" w:cs="Times New Roman"/>
          <w:lang w:val="en-US"/>
        </w:rPr>
        <w:t>, R. Ross, M.B. First, e W.W. Davis (</w:t>
      </w:r>
      <w:proofErr w:type="spellStart"/>
      <w:r w:rsidRPr="002C7836">
        <w:rPr>
          <w:rFonts w:ascii="Times New Roman" w:hAnsi="Times New Roman" w:cs="Times New Roman"/>
          <w:lang w:val="en-US"/>
        </w:rPr>
        <w:t>Eds</w:t>
      </w:r>
      <w:proofErr w:type="spellEnd"/>
      <w:r w:rsidRPr="002C7836">
        <w:rPr>
          <w:rFonts w:ascii="Times New Roman" w:hAnsi="Times New Roman" w:cs="Times New Roman"/>
          <w:lang w:val="en-US"/>
        </w:rPr>
        <w:t xml:space="preserve">) </w:t>
      </w:r>
      <w:r w:rsidRPr="002C7836">
        <w:rPr>
          <w:rFonts w:ascii="Times New Roman" w:hAnsi="Times New Roman" w:cs="Times New Roman"/>
          <w:i/>
          <w:iCs/>
          <w:lang w:val="en-US"/>
        </w:rPr>
        <w:t>DSM IV sourcebook</w:t>
      </w:r>
      <w:r w:rsidR="00FC30CB" w:rsidRPr="002C7836">
        <w:rPr>
          <w:rFonts w:ascii="Times New Roman" w:hAnsi="Times New Roman" w:cs="Times New Roman"/>
          <w:lang w:val="en-US"/>
        </w:rPr>
        <w:t xml:space="preserve">, </w:t>
      </w:r>
      <w:r w:rsidRPr="002C7836">
        <w:rPr>
          <w:rFonts w:ascii="Times New Roman" w:hAnsi="Times New Roman" w:cs="Times New Roman"/>
          <w:lang w:val="en-US"/>
        </w:rPr>
        <w:t>2 (pp.411-471). American Psychiatric Association, Washington, DC</w:t>
      </w:r>
    </w:p>
    <w:p w14:paraId="2A9B96C9" w14:textId="77777777" w:rsidR="001C472F" w:rsidRPr="002C7836" w:rsidRDefault="001C472F" w:rsidP="002C7836">
      <w:pPr>
        <w:pStyle w:val="Nessunaspaziatura"/>
        <w:ind w:firstLine="284"/>
        <w:jc w:val="both"/>
        <w:rPr>
          <w:rFonts w:ascii="Times New Roman" w:hAnsi="Times New Roman" w:cs="Times New Roman"/>
          <w:lang w:val="en-US"/>
        </w:rPr>
      </w:pPr>
      <w:r w:rsidRPr="002C7836">
        <w:rPr>
          <w:rFonts w:ascii="Times New Roman" w:hAnsi="Times New Roman" w:cs="Times New Roman"/>
          <w:lang w:val="en-US"/>
        </w:rPr>
        <w:t xml:space="preserve">Barlow, D.H., Gorman, J.M., Shear, M.K., &amp; Woods, S.W. (2000). Cognitive –behavioral therapy, imipramine, or their combination for panic disorder: a randomized controlled trial. </w:t>
      </w:r>
      <w:r w:rsidRPr="002C7836">
        <w:rPr>
          <w:rFonts w:ascii="Times New Roman" w:hAnsi="Times New Roman" w:cs="Times New Roman"/>
          <w:i/>
          <w:lang w:val="en-US"/>
        </w:rPr>
        <w:t>JAMA</w:t>
      </w:r>
      <w:r w:rsidRPr="002C7836">
        <w:rPr>
          <w:rFonts w:ascii="Times New Roman" w:hAnsi="Times New Roman" w:cs="Times New Roman"/>
          <w:lang w:val="en-US"/>
        </w:rPr>
        <w:t>; 283:2529-2536(A)</w:t>
      </w:r>
    </w:p>
    <w:p w14:paraId="2DF458AA" w14:textId="77777777" w:rsidR="001C472F" w:rsidRPr="002C7836" w:rsidRDefault="001C472F" w:rsidP="002C7836">
      <w:pPr>
        <w:pStyle w:val="Nessunaspaziatura"/>
        <w:ind w:firstLine="284"/>
        <w:jc w:val="both"/>
        <w:rPr>
          <w:rFonts w:ascii="Times New Roman" w:hAnsi="Times New Roman" w:cs="Times New Roman"/>
          <w:lang w:val="en-US"/>
        </w:rPr>
      </w:pPr>
      <w:r w:rsidRPr="002C7836">
        <w:rPr>
          <w:rFonts w:ascii="Times New Roman" w:hAnsi="Times New Roman" w:cs="Times New Roman"/>
          <w:lang w:val="en-US"/>
        </w:rPr>
        <w:t xml:space="preserve">Barlow, D.H., </w:t>
      </w:r>
      <w:proofErr w:type="spellStart"/>
      <w:r w:rsidRPr="002C7836">
        <w:rPr>
          <w:rFonts w:ascii="Times New Roman" w:hAnsi="Times New Roman" w:cs="Times New Roman"/>
          <w:lang w:val="en-US"/>
        </w:rPr>
        <w:t>Raffa</w:t>
      </w:r>
      <w:proofErr w:type="spellEnd"/>
      <w:r w:rsidRPr="002C7836">
        <w:rPr>
          <w:rFonts w:ascii="Times New Roman" w:hAnsi="Times New Roman" w:cs="Times New Roman"/>
          <w:lang w:val="en-US"/>
        </w:rPr>
        <w:t xml:space="preserve">, S.D., &amp; Cohen, E.M. (2002). Psychosocial treatments for panic disorders, phobias, and generalized anxiety disorder. In </w:t>
      </w:r>
      <w:r w:rsidRPr="002C7836">
        <w:rPr>
          <w:rFonts w:ascii="Times New Roman" w:hAnsi="Times New Roman" w:cs="Times New Roman"/>
          <w:i/>
          <w:iCs/>
          <w:lang w:val="en-US"/>
        </w:rPr>
        <w:t>A Guide to treatments That Work</w:t>
      </w:r>
      <w:r w:rsidRPr="002C7836">
        <w:rPr>
          <w:rFonts w:ascii="Times New Roman" w:hAnsi="Times New Roman" w:cs="Times New Roman"/>
          <w:lang w:val="en-US"/>
        </w:rPr>
        <w:t>, ed. PE Nathan, JM Gorman, pp.351-394. London: Oxford Univ. Press.</w:t>
      </w:r>
    </w:p>
    <w:p w14:paraId="11FA3BB7" w14:textId="77777777" w:rsidR="001C472F" w:rsidRPr="002C7836" w:rsidRDefault="001C472F" w:rsidP="002C7836">
      <w:pPr>
        <w:pStyle w:val="Nessunaspaziatura"/>
        <w:ind w:firstLine="284"/>
        <w:jc w:val="both"/>
        <w:rPr>
          <w:rFonts w:ascii="Times New Roman" w:hAnsi="Times New Roman" w:cs="Times New Roman"/>
          <w:lang w:val="en-US"/>
        </w:rPr>
      </w:pPr>
      <w:proofErr w:type="spellStart"/>
      <w:r w:rsidRPr="002C7836">
        <w:rPr>
          <w:rFonts w:ascii="Times New Roman" w:hAnsi="Times New Roman" w:cs="Times New Roman"/>
          <w:lang w:val="en-US"/>
        </w:rPr>
        <w:t>Biondi</w:t>
      </w:r>
      <w:proofErr w:type="spellEnd"/>
      <w:r w:rsidRPr="002C7836">
        <w:rPr>
          <w:rFonts w:ascii="Times New Roman" w:hAnsi="Times New Roman" w:cs="Times New Roman"/>
          <w:lang w:val="en-US"/>
        </w:rPr>
        <w:t xml:space="preserve">, M., </w:t>
      </w:r>
      <w:proofErr w:type="spellStart"/>
      <w:r w:rsidRPr="002C7836">
        <w:rPr>
          <w:rFonts w:ascii="Times New Roman" w:hAnsi="Times New Roman" w:cs="Times New Roman"/>
          <w:lang w:val="en-US"/>
        </w:rPr>
        <w:t>Picardi</w:t>
      </w:r>
      <w:proofErr w:type="spellEnd"/>
      <w:r w:rsidRPr="002C7836">
        <w:rPr>
          <w:rFonts w:ascii="Times New Roman" w:hAnsi="Times New Roman" w:cs="Times New Roman"/>
          <w:lang w:val="en-US"/>
        </w:rPr>
        <w:t xml:space="preserve">, A. (2003). Increased probability of remaining in remission from panic disorder with agoraphobia after drug treatment in </w:t>
      </w:r>
      <w:proofErr w:type="spellStart"/>
      <w:r w:rsidRPr="002C7836">
        <w:rPr>
          <w:rFonts w:ascii="Times New Roman" w:hAnsi="Times New Roman" w:cs="Times New Roman"/>
          <w:lang w:val="en-US"/>
        </w:rPr>
        <w:t>patiens</w:t>
      </w:r>
      <w:proofErr w:type="spellEnd"/>
      <w:r w:rsidRPr="002C7836">
        <w:rPr>
          <w:rFonts w:ascii="Times New Roman" w:hAnsi="Times New Roman" w:cs="Times New Roman"/>
          <w:lang w:val="en-US"/>
        </w:rPr>
        <w:t xml:space="preserve"> who received concurrent </w:t>
      </w:r>
      <w:proofErr w:type="spellStart"/>
      <w:r w:rsidRPr="002C7836">
        <w:rPr>
          <w:rFonts w:ascii="Times New Roman" w:hAnsi="Times New Roman" w:cs="Times New Roman"/>
          <w:lang w:val="en-US"/>
        </w:rPr>
        <w:t>cogntive-bahavioural</w:t>
      </w:r>
      <w:proofErr w:type="spellEnd"/>
      <w:r w:rsidRPr="002C7836">
        <w:rPr>
          <w:rFonts w:ascii="Times New Roman" w:hAnsi="Times New Roman" w:cs="Times New Roman"/>
          <w:lang w:val="en-US"/>
        </w:rPr>
        <w:t xml:space="preserve"> therapy: </w:t>
      </w:r>
      <w:proofErr w:type="spellStart"/>
      <w:r w:rsidRPr="002C7836">
        <w:rPr>
          <w:rFonts w:ascii="Times New Roman" w:hAnsi="Times New Roman" w:cs="Times New Roman"/>
          <w:lang w:val="en-US"/>
        </w:rPr>
        <w:t>afollow</w:t>
      </w:r>
      <w:proofErr w:type="spellEnd"/>
      <w:r w:rsidRPr="002C7836">
        <w:rPr>
          <w:rFonts w:ascii="Times New Roman" w:hAnsi="Times New Roman" w:cs="Times New Roman"/>
          <w:lang w:val="en-US"/>
        </w:rPr>
        <w:t xml:space="preserve">-up study. </w:t>
      </w:r>
      <w:proofErr w:type="spellStart"/>
      <w:r w:rsidRPr="002C7836">
        <w:rPr>
          <w:rFonts w:ascii="Times New Roman" w:hAnsi="Times New Roman" w:cs="Times New Roman"/>
          <w:i/>
          <w:lang w:val="en-US"/>
        </w:rPr>
        <w:t>Psychother</w:t>
      </w:r>
      <w:proofErr w:type="spellEnd"/>
      <w:r w:rsidRPr="002C7836">
        <w:rPr>
          <w:rFonts w:ascii="Times New Roman" w:hAnsi="Times New Roman" w:cs="Times New Roman"/>
          <w:i/>
          <w:lang w:val="en-US"/>
        </w:rPr>
        <w:t xml:space="preserve"> </w:t>
      </w:r>
      <w:proofErr w:type="spellStart"/>
      <w:r w:rsidRPr="002C7836">
        <w:rPr>
          <w:rFonts w:ascii="Times New Roman" w:hAnsi="Times New Roman" w:cs="Times New Roman"/>
          <w:i/>
          <w:lang w:val="en-US"/>
        </w:rPr>
        <w:t>Psychosom</w:t>
      </w:r>
      <w:proofErr w:type="spellEnd"/>
      <w:r w:rsidRPr="002C7836">
        <w:rPr>
          <w:rFonts w:ascii="Times New Roman" w:hAnsi="Times New Roman" w:cs="Times New Roman"/>
          <w:lang w:val="en-US"/>
        </w:rPr>
        <w:t xml:space="preserve">; 72:34-42 </w:t>
      </w:r>
    </w:p>
    <w:p w14:paraId="47D199AC" w14:textId="77777777" w:rsidR="001C472F" w:rsidRPr="002C7836" w:rsidRDefault="001C472F" w:rsidP="002C7836">
      <w:pPr>
        <w:pStyle w:val="Nessunaspaziatura"/>
        <w:ind w:firstLine="284"/>
        <w:jc w:val="both"/>
        <w:rPr>
          <w:rFonts w:ascii="Times New Roman" w:hAnsi="Times New Roman" w:cs="Times New Roman"/>
          <w:lang w:val="de-DE"/>
        </w:rPr>
      </w:pPr>
      <w:r w:rsidRPr="002C7836">
        <w:rPr>
          <w:rFonts w:ascii="Times New Roman" w:hAnsi="Times New Roman" w:cs="Times New Roman"/>
          <w:lang w:val="en-US"/>
        </w:rPr>
        <w:t xml:space="preserve">Bower, G.H. (1981). Mood and memory. </w:t>
      </w:r>
      <w:r w:rsidRPr="002C7836">
        <w:rPr>
          <w:rFonts w:ascii="Times New Roman" w:hAnsi="Times New Roman" w:cs="Times New Roman"/>
          <w:i/>
          <w:iCs/>
          <w:lang w:val="de-DE"/>
        </w:rPr>
        <w:t xml:space="preserve">American </w:t>
      </w:r>
      <w:proofErr w:type="spellStart"/>
      <w:r w:rsidRPr="002C7836">
        <w:rPr>
          <w:rFonts w:ascii="Times New Roman" w:hAnsi="Times New Roman" w:cs="Times New Roman"/>
          <w:i/>
          <w:iCs/>
          <w:lang w:val="de-DE"/>
        </w:rPr>
        <w:t>Psychologist</w:t>
      </w:r>
      <w:proofErr w:type="spellEnd"/>
      <w:r w:rsidRPr="002C7836">
        <w:rPr>
          <w:rFonts w:ascii="Times New Roman" w:hAnsi="Times New Roman" w:cs="Times New Roman"/>
          <w:i/>
          <w:iCs/>
          <w:lang w:val="de-DE"/>
        </w:rPr>
        <w:t xml:space="preserve"> 36</w:t>
      </w:r>
      <w:r w:rsidRPr="002C7836">
        <w:rPr>
          <w:rFonts w:ascii="Times New Roman" w:hAnsi="Times New Roman" w:cs="Times New Roman"/>
          <w:lang w:val="de-DE"/>
        </w:rPr>
        <w:t>, 129-148</w:t>
      </w:r>
    </w:p>
    <w:p w14:paraId="4F012C2E" w14:textId="77777777" w:rsidR="001C472F" w:rsidRPr="002C7836" w:rsidRDefault="001C472F" w:rsidP="002C7836">
      <w:pPr>
        <w:pStyle w:val="punto4"/>
        <w:spacing w:before="0" w:beforeAutospacing="0" w:after="0" w:afterAutospacing="0"/>
        <w:ind w:firstLine="284"/>
        <w:rPr>
          <w:color w:val="000000"/>
          <w:sz w:val="22"/>
          <w:szCs w:val="22"/>
          <w:lang w:val="en-US"/>
        </w:rPr>
      </w:pPr>
      <w:proofErr w:type="spellStart"/>
      <w:r w:rsidRPr="002C7836">
        <w:rPr>
          <w:bCs/>
          <w:color w:val="000000"/>
          <w:sz w:val="22"/>
          <w:szCs w:val="22"/>
        </w:rPr>
        <w:lastRenderedPageBreak/>
        <w:t>Bowlby</w:t>
      </w:r>
      <w:proofErr w:type="spellEnd"/>
      <w:r w:rsidRPr="002C7836">
        <w:rPr>
          <w:bCs/>
          <w:color w:val="000000"/>
          <w:sz w:val="22"/>
          <w:szCs w:val="22"/>
        </w:rPr>
        <w:t>, J.</w:t>
      </w:r>
      <w:r w:rsidRPr="002C7836">
        <w:rPr>
          <w:rStyle w:val="apple-converted-space"/>
          <w:color w:val="000000"/>
          <w:sz w:val="22"/>
          <w:szCs w:val="22"/>
        </w:rPr>
        <w:t> </w:t>
      </w:r>
      <w:r w:rsidRPr="002C7836">
        <w:rPr>
          <w:color w:val="000000"/>
          <w:sz w:val="22"/>
          <w:szCs w:val="22"/>
        </w:rPr>
        <w:t xml:space="preserve">(1973). </w:t>
      </w:r>
      <w:r w:rsidRPr="002C7836">
        <w:rPr>
          <w:i/>
          <w:color w:val="000000"/>
          <w:sz w:val="22"/>
          <w:szCs w:val="22"/>
        </w:rPr>
        <w:t>Attaccamento e perdita. Vol. 2: La separazione dalla madre</w:t>
      </w:r>
      <w:r w:rsidRPr="002C7836">
        <w:rPr>
          <w:color w:val="000000"/>
          <w:sz w:val="22"/>
          <w:szCs w:val="22"/>
        </w:rPr>
        <w:t xml:space="preserve">, trad. </w:t>
      </w:r>
      <w:r w:rsidRPr="002C7836">
        <w:rPr>
          <w:color w:val="000000"/>
          <w:sz w:val="22"/>
          <w:szCs w:val="22"/>
          <w:lang w:val="en-US"/>
        </w:rPr>
        <w:t xml:space="preserve">It, </w:t>
      </w:r>
      <w:proofErr w:type="spellStart"/>
      <w:r w:rsidRPr="002C7836">
        <w:rPr>
          <w:color w:val="000000"/>
          <w:sz w:val="22"/>
          <w:szCs w:val="22"/>
          <w:lang w:val="en-US"/>
        </w:rPr>
        <w:t>Boringhieri</w:t>
      </w:r>
      <w:proofErr w:type="spellEnd"/>
      <w:r w:rsidRPr="002C7836">
        <w:rPr>
          <w:color w:val="000000"/>
          <w:sz w:val="22"/>
          <w:szCs w:val="22"/>
          <w:lang w:val="en-US"/>
        </w:rPr>
        <w:t>, Torino 1975</w:t>
      </w:r>
    </w:p>
    <w:p w14:paraId="7B08D299" w14:textId="77777777" w:rsidR="001C472F" w:rsidRPr="002C7836" w:rsidRDefault="001C472F" w:rsidP="002C7836">
      <w:pPr>
        <w:pStyle w:val="Nessunaspaziatura"/>
        <w:ind w:firstLine="284"/>
        <w:jc w:val="both"/>
        <w:rPr>
          <w:rStyle w:val="apple-style-span"/>
          <w:rFonts w:ascii="Times New Roman" w:hAnsi="Times New Roman" w:cs="Times New Roman"/>
          <w:lang w:val="en-GB"/>
        </w:rPr>
      </w:pPr>
      <w:r w:rsidRPr="002C7836">
        <w:rPr>
          <w:rFonts w:ascii="Times New Roman" w:hAnsi="Times New Roman" w:cs="Times New Roman"/>
          <w:lang w:val="en-GB"/>
        </w:rPr>
        <w:t xml:space="preserve">Cho, Y., Smits, J.A., Powers, M.B., &amp; </w:t>
      </w:r>
      <w:proofErr w:type="spellStart"/>
      <w:r w:rsidRPr="002C7836">
        <w:rPr>
          <w:rFonts w:ascii="Times New Roman" w:hAnsi="Times New Roman" w:cs="Times New Roman"/>
          <w:lang w:val="en-GB"/>
        </w:rPr>
        <w:t>Telch</w:t>
      </w:r>
      <w:proofErr w:type="spellEnd"/>
      <w:r w:rsidRPr="002C7836">
        <w:rPr>
          <w:rFonts w:ascii="Times New Roman" w:hAnsi="Times New Roman" w:cs="Times New Roman"/>
          <w:lang w:val="en-GB"/>
        </w:rPr>
        <w:t>, M.J. (2007). Do changes in panic appraisal predict improvement in clinical status following cognitive-</w:t>
      </w:r>
      <w:proofErr w:type="spellStart"/>
      <w:r w:rsidRPr="002C7836">
        <w:rPr>
          <w:rFonts w:ascii="Times New Roman" w:hAnsi="Times New Roman" w:cs="Times New Roman"/>
          <w:lang w:val="en-GB"/>
        </w:rPr>
        <w:t>behavioral</w:t>
      </w:r>
      <w:proofErr w:type="spellEnd"/>
      <w:r w:rsidRPr="002C7836">
        <w:rPr>
          <w:rFonts w:ascii="Times New Roman" w:hAnsi="Times New Roman" w:cs="Times New Roman"/>
          <w:lang w:val="en-GB"/>
        </w:rPr>
        <w:t xml:space="preserve"> treatment of panic disorder? </w:t>
      </w:r>
      <w:r w:rsidRPr="002C7836">
        <w:rPr>
          <w:rFonts w:ascii="Times New Roman" w:hAnsi="Times New Roman" w:cs="Times New Roman"/>
          <w:i/>
          <w:iCs/>
          <w:lang w:val="en-GB"/>
        </w:rPr>
        <w:t>Cognitive Therapy Research</w:t>
      </w:r>
      <w:r w:rsidRPr="002C7836">
        <w:rPr>
          <w:rFonts w:ascii="Times New Roman" w:hAnsi="Times New Roman" w:cs="Times New Roman"/>
          <w:lang w:val="en-GB"/>
        </w:rPr>
        <w:t>. 31: 695-707</w:t>
      </w:r>
    </w:p>
    <w:p w14:paraId="1C843B62" w14:textId="77777777" w:rsidR="001C472F" w:rsidRPr="002C7836" w:rsidRDefault="001C472F" w:rsidP="002C7836">
      <w:pPr>
        <w:pStyle w:val="Nessunaspaziatura"/>
        <w:ind w:firstLine="284"/>
        <w:jc w:val="both"/>
        <w:rPr>
          <w:rFonts w:ascii="Times New Roman" w:hAnsi="Times New Roman" w:cs="Times New Roman"/>
          <w:lang w:val="en-US"/>
        </w:rPr>
      </w:pPr>
      <w:r w:rsidRPr="002C7836">
        <w:rPr>
          <w:rFonts w:ascii="Times New Roman" w:hAnsi="Times New Roman" w:cs="Times New Roman"/>
          <w:lang w:val="en-US"/>
        </w:rPr>
        <w:t xml:space="preserve">Clark, D.M. (1986). A cognitive approach to panic. </w:t>
      </w:r>
      <w:r w:rsidRPr="002C7836">
        <w:rPr>
          <w:rFonts w:ascii="Times New Roman" w:hAnsi="Times New Roman" w:cs="Times New Roman"/>
          <w:i/>
          <w:iCs/>
          <w:lang w:val="en-US"/>
        </w:rPr>
        <w:t>Behavior Research Therapy</w:t>
      </w:r>
      <w:r w:rsidRPr="002C7836">
        <w:rPr>
          <w:rFonts w:ascii="Times New Roman" w:hAnsi="Times New Roman" w:cs="Times New Roman"/>
          <w:lang w:val="en-US"/>
        </w:rPr>
        <w:t>. 24; 461-470</w:t>
      </w:r>
    </w:p>
    <w:p w14:paraId="17E6E590" w14:textId="77777777" w:rsidR="001C472F" w:rsidRPr="002C7836" w:rsidRDefault="001C472F" w:rsidP="002C7836">
      <w:pPr>
        <w:pStyle w:val="Nessunaspaziatura"/>
        <w:ind w:firstLine="284"/>
        <w:jc w:val="both"/>
        <w:rPr>
          <w:rFonts w:ascii="Times New Roman" w:hAnsi="Times New Roman" w:cs="Times New Roman"/>
          <w:lang w:val="en-US"/>
        </w:rPr>
      </w:pPr>
      <w:r w:rsidRPr="002C7836">
        <w:rPr>
          <w:rFonts w:ascii="Times New Roman" w:hAnsi="Times New Roman" w:cs="Times New Roman"/>
          <w:lang w:val="de-DE"/>
        </w:rPr>
        <w:t xml:space="preserve">Cox, B.J., Borger, S.C., &amp; Enns, M.W. (1999). </w:t>
      </w:r>
      <w:r w:rsidRPr="002C7836">
        <w:rPr>
          <w:rFonts w:ascii="Times New Roman" w:hAnsi="Times New Roman" w:cs="Times New Roman"/>
          <w:lang w:val="en-US"/>
        </w:rPr>
        <w:t xml:space="preserve">Anxiety sensitivity and emotional disorders: psychometric studies and their theoretical implications. In: Taylor S, editor. </w:t>
      </w:r>
      <w:r w:rsidRPr="002C7836">
        <w:rPr>
          <w:rFonts w:ascii="Times New Roman" w:hAnsi="Times New Roman" w:cs="Times New Roman"/>
          <w:i/>
          <w:lang w:val="en-US"/>
        </w:rPr>
        <w:t>Anxiety sensitivity: theory, research, and treatment of the fear of anxiety.</w:t>
      </w:r>
      <w:r w:rsidRPr="002C7836">
        <w:rPr>
          <w:rFonts w:ascii="Times New Roman" w:hAnsi="Times New Roman" w:cs="Times New Roman"/>
          <w:lang w:val="en-US"/>
        </w:rPr>
        <w:t xml:space="preserve"> Mahwah, NJ, USA: Lawrence Erlbaum Associates, Publishers; 115-148. Xii, 370p.</w:t>
      </w:r>
    </w:p>
    <w:p w14:paraId="10017951" w14:textId="77777777" w:rsidR="001C472F" w:rsidRPr="002C7836" w:rsidRDefault="001C472F" w:rsidP="002C7836">
      <w:pPr>
        <w:pStyle w:val="Nessunaspaziatura"/>
        <w:ind w:firstLine="284"/>
        <w:jc w:val="both"/>
        <w:rPr>
          <w:rFonts w:ascii="Times New Roman" w:hAnsi="Times New Roman" w:cs="Times New Roman"/>
          <w:lang w:val="en-US" w:eastAsia="ar-SA"/>
        </w:rPr>
      </w:pPr>
      <w:r w:rsidRPr="002C7836">
        <w:rPr>
          <w:rFonts w:ascii="Times New Roman" w:hAnsi="Times New Roman" w:cs="Times New Roman"/>
          <w:lang w:val="en-US" w:eastAsia="ar-SA"/>
        </w:rPr>
        <w:t xml:space="preserve">Cox, B.J., Fuentes, K., Borger, S.C., &amp; Taylor, S. (2001). Psychopathological correlates of  anxiety sensitivity: evidence from clinical interviews and self-report measures. </w:t>
      </w:r>
      <w:r w:rsidRPr="002C7836">
        <w:rPr>
          <w:rFonts w:ascii="Times New Roman" w:hAnsi="Times New Roman" w:cs="Times New Roman"/>
          <w:i/>
          <w:lang w:val="en-US" w:eastAsia="ar-SA"/>
        </w:rPr>
        <w:t>Journal of Anxiety Disorders</w:t>
      </w:r>
      <w:r w:rsidRPr="002C7836">
        <w:rPr>
          <w:rFonts w:ascii="Times New Roman" w:hAnsi="Times New Roman" w:cs="Times New Roman"/>
          <w:lang w:val="en-US" w:eastAsia="ar-SA"/>
        </w:rPr>
        <w:t>; 15: 317-332</w:t>
      </w:r>
    </w:p>
    <w:p w14:paraId="2397CE27" w14:textId="77777777" w:rsidR="001C472F" w:rsidRPr="002C7836" w:rsidRDefault="001C472F" w:rsidP="002C7836">
      <w:pPr>
        <w:pStyle w:val="Nessunaspaziatura"/>
        <w:ind w:firstLine="284"/>
        <w:jc w:val="both"/>
        <w:rPr>
          <w:rFonts w:ascii="Times New Roman" w:hAnsi="Times New Roman" w:cs="Times New Roman"/>
          <w:lang w:val="en-US"/>
        </w:rPr>
      </w:pPr>
      <w:proofErr w:type="spellStart"/>
      <w:r w:rsidRPr="002C7836">
        <w:rPr>
          <w:rFonts w:ascii="Times New Roman" w:hAnsi="Times New Roman" w:cs="Times New Roman"/>
          <w:lang w:val="en-US"/>
        </w:rPr>
        <w:t>Craske</w:t>
      </w:r>
      <w:proofErr w:type="spellEnd"/>
      <w:r w:rsidRPr="002C7836">
        <w:rPr>
          <w:rFonts w:ascii="Times New Roman" w:hAnsi="Times New Roman" w:cs="Times New Roman"/>
          <w:lang w:val="en-US"/>
        </w:rPr>
        <w:t xml:space="preserve">, M.G., Barlow, D.H. (2007). </w:t>
      </w:r>
      <w:r w:rsidRPr="002C7836">
        <w:rPr>
          <w:rFonts w:ascii="Times New Roman" w:hAnsi="Times New Roman" w:cs="Times New Roman"/>
          <w:i/>
          <w:lang w:val="en-US"/>
        </w:rPr>
        <w:t>Mastering Your Anxiety and Panic: Workbook for Primary Care Settings</w:t>
      </w:r>
      <w:r w:rsidRPr="002C7836">
        <w:rPr>
          <w:rFonts w:ascii="Times New Roman" w:hAnsi="Times New Roman" w:cs="Times New Roman"/>
          <w:lang w:val="en-US"/>
        </w:rPr>
        <w:t>, 4</w:t>
      </w:r>
      <w:r w:rsidRPr="002C7836">
        <w:rPr>
          <w:rFonts w:ascii="Times New Roman" w:hAnsi="Times New Roman" w:cs="Times New Roman"/>
          <w:vertAlign w:val="superscript"/>
          <w:lang w:val="en-US"/>
        </w:rPr>
        <w:t>th</w:t>
      </w:r>
      <w:r w:rsidRPr="002C7836">
        <w:rPr>
          <w:rFonts w:ascii="Times New Roman" w:hAnsi="Times New Roman" w:cs="Times New Roman"/>
          <w:lang w:val="en-US"/>
        </w:rPr>
        <w:t xml:space="preserve"> ed. New York, Oxford University Press</w:t>
      </w:r>
    </w:p>
    <w:p w14:paraId="11CC6AB7" w14:textId="77777777" w:rsidR="00F16ACC" w:rsidRPr="002C7836" w:rsidRDefault="00F16ACC" w:rsidP="002C7836">
      <w:pPr>
        <w:pStyle w:val="Nessunaspaziatura"/>
        <w:ind w:firstLine="284"/>
        <w:jc w:val="both"/>
        <w:rPr>
          <w:rFonts w:ascii="Times New Roman" w:hAnsi="Times New Roman" w:cs="Times New Roman"/>
          <w:lang w:val="en-US"/>
        </w:rPr>
      </w:pPr>
      <w:proofErr w:type="spellStart"/>
      <w:r w:rsidRPr="002C7836">
        <w:rPr>
          <w:rFonts w:ascii="Times New Roman" w:hAnsi="Times New Roman" w:cs="Times New Roman"/>
          <w:lang w:val="en-US"/>
        </w:rPr>
        <w:t>Craske</w:t>
      </w:r>
      <w:proofErr w:type="spellEnd"/>
      <w:r w:rsidRPr="002C7836">
        <w:rPr>
          <w:rFonts w:ascii="Times New Roman" w:hAnsi="Times New Roman" w:cs="Times New Roman"/>
          <w:lang w:val="en-US"/>
        </w:rPr>
        <w:t xml:space="preserve">, M.G., Barlow, D.H. (2008). </w:t>
      </w:r>
      <w:proofErr w:type="spellStart"/>
      <w:r w:rsidRPr="002C7836">
        <w:rPr>
          <w:rFonts w:ascii="Times New Roman" w:hAnsi="Times New Roman" w:cs="Times New Roman"/>
          <w:lang w:val="en-US"/>
        </w:rPr>
        <w:t>Pancic</w:t>
      </w:r>
      <w:proofErr w:type="spellEnd"/>
      <w:r w:rsidRPr="002C7836">
        <w:rPr>
          <w:rFonts w:ascii="Times New Roman" w:hAnsi="Times New Roman" w:cs="Times New Roman"/>
          <w:lang w:val="en-US"/>
        </w:rPr>
        <w:t xml:space="preserve"> disorder with agoraphobia. In: D. H. Barlow (Ed.), </w:t>
      </w:r>
      <w:r w:rsidRPr="002C7836">
        <w:rPr>
          <w:rFonts w:ascii="Times New Roman" w:hAnsi="Times New Roman" w:cs="Times New Roman"/>
          <w:i/>
          <w:lang w:val="en-US"/>
        </w:rPr>
        <w:t>Clinical Handbook of psychological dis</w:t>
      </w:r>
      <w:r w:rsidR="00863CEC" w:rsidRPr="002C7836">
        <w:rPr>
          <w:rFonts w:ascii="Times New Roman" w:hAnsi="Times New Roman" w:cs="Times New Roman"/>
          <w:i/>
          <w:lang w:val="en-US"/>
        </w:rPr>
        <w:t>orde</w:t>
      </w:r>
      <w:r w:rsidR="00EF0C5F" w:rsidRPr="002C7836">
        <w:rPr>
          <w:rFonts w:ascii="Times New Roman" w:hAnsi="Times New Roman" w:cs="Times New Roman"/>
          <w:i/>
          <w:lang w:val="en-US"/>
        </w:rPr>
        <w:t>rs</w:t>
      </w:r>
      <w:r w:rsidR="00863CEC" w:rsidRPr="002C7836">
        <w:rPr>
          <w:rFonts w:ascii="Times New Roman" w:hAnsi="Times New Roman" w:cs="Times New Roman"/>
          <w:lang w:val="en-US"/>
        </w:rPr>
        <w:t xml:space="preserve"> (4 e, pp 1-64). New York: Guilford.</w:t>
      </w:r>
    </w:p>
    <w:p w14:paraId="6A2698F6" w14:textId="77777777" w:rsidR="001C472F" w:rsidRPr="002C7836" w:rsidRDefault="001C472F" w:rsidP="002C7836">
      <w:pPr>
        <w:pStyle w:val="Nessunaspaziatura"/>
        <w:ind w:firstLine="284"/>
        <w:jc w:val="both"/>
        <w:rPr>
          <w:rFonts w:ascii="Times New Roman" w:hAnsi="Times New Roman" w:cs="Times New Roman"/>
          <w:lang w:val="en-US"/>
        </w:rPr>
      </w:pPr>
      <w:proofErr w:type="spellStart"/>
      <w:r w:rsidRPr="002C7836">
        <w:rPr>
          <w:rFonts w:ascii="Times New Roman" w:hAnsi="Times New Roman" w:cs="Times New Roman"/>
          <w:lang w:val="en-US"/>
        </w:rPr>
        <w:t>Craske</w:t>
      </w:r>
      <w:proofErr w:type="spellEnd"/>
      <w:r w:rsidRPr="002C7836">
        <w:rPr>
          <w:rFonts w:ascii="Times New Roman" w:hAnsi="Times New Roman" w:cs="Times New Roman"/>
          <w:lang w:val="en-US"/>
        </w:rPr>
        <w:t xml:space="preserve">, M.G., </w:t>
      </w:r>
      <w:proofErr w:type="spellStart"/>
      <w:r w:rsidRPr="002C7836">
        <w:rPr>
          <w:rFonts w:ascii="Times New Roman" w:hAnsi="Times New Roman" w:cs="Times New Roman"/>
          <w:lang w:val="en-US"/>
        </w:rPr>
        <w:t>Farchione</w:t>
      </w:r>
      <w:proofErr w:type="spellEnd"/>
      <w:r w:rsidRPr="002C7836">
        <w:rPr>
          <w:rFonts w:ascii="Times New Roman" w:hAnsi="Times New Roman" w:cs="Times New Roman"/>
          <w:lang w:val="en-US"/>
        </w:rPr>
        <w:t xml:space="preserve">, T.J., Allen, L.B., Barrios, V., </w:t>
      </w:r>
      <w:proofErr w:type="spellStart"/>
      <w:r w:rsidRPr="002C7836">
        <w:rPr>
          <w:rFonts w:ascii="Times New Roman" w:hAnsi="Times New Roman" w:cs="Times New Roman"/>
          <w:lang w:val="en-US"/>
        </w:rPr>
        <w:t>Stoyanova</w:t>
      </w:r>
      <w:proofErr w:type="spellEnd"/>
      <w:r w:rsidRPr="002C7836">
        <w:rPr>
          <w:rFonts w:ascii="Times New Roman" w:hAnsi="Times New Roman" w:cs="Times New Roman"/>
          <w:lang w:val="en-US"/>
        </w:rPr>
        <w:t xml:space="preserve">, M., &amp; Rose, R. (2007). Cognitive behavioral therapy for panic disorder and comorbidity: more of the same or less of more? </w:t>
      </w:r>
      <w:r w:rsidRPr="002C7836">
        <w:rPr>
          <w:rFonts w:ascii="Times New Roman" w:hAnsi="Times New Roman" w:cs="Times New Roman"/>
          <w:i/>
          <w:iCs/>
          <w:lang w:val="en-US"/>
        </w:rPr>
        <w:t>Behavior Research and Therapy</w:t>
      </w:r>
      <w:r w:rsidRPr="002C7836">
        <w:rPr>
          <w:rFonts w:ascii="Times New Roman" w:hAnsi="Times New Roman" w:cs="Times New Roman"/>
          <w:lang w:val="en-US"/>
        </w:rPr>
        <w:t xml:space="preserve"> 45: 1095-1109</w:t>
      </w:r>
    </w:p>
    <w:p w14:paraId="65C71531" w14:textId="77777777" w:rsidR="0055258C" w:rsidRPr="002C7836" w:rsidRDefault="001C472F" w:rsidP="002C7836">
      <w:pPr>
        <w:pStyle w:val="Nessunaspaziatura"/>
        <w:ind w:firstLine="284"/>
        <w:jc w:val="both"/>
        <w:rPr>
          <w:rFonts w:ascii="Times New Roman" w:hAnsi="Times New Roman" w:cs="Times New Roman"/>
          <w:lang w:val="en-US"/>
        </w:rPr>
      </w:pPr>
      <w:proofErr w:type="spellStart"/>
      <w:r w:rsidRPr="002C7836">
        <w:rPr>
          <w:rFonts w:ascii="Times New Roman" w:hAnsi="Times New Roman" w:cs="Times New Roman"/>
          <w:lang w:val="en-US"/>
        </w:rPr>
        <w:t>Craske</w:t>
      </w:r>
      <w:proofErr w:type="spellEnd"/>
      <w:r w:rsidRPr="002C7836">
        <w:rPr>
          <w:rFonts w:ascii="Times New Roman" w:hAnsi="Times New Roman" w:cs="Times New Roman"/>
          <w:lang w:val="en-US"/>
        </w:rPr>
        <w:t xml:space="preserve">, M.G., Rowe, M., </w:t>
      </w:r>
      <w:proofErr w:type="spellStart"/>
      <w:r w:rsidRPr="002C7836">
        <w:rPr>
          <w:rFonts w:ascii="Times New Roman" w:hAnsi="Times New Roman" w:cs="Times New Roman"/>
          <w:lang w:val="en-US"/>
        </w:rPr>
        <w:t>Lewin</w:t>
      </w:r>
      <w:proofErr w:type="spellEnd"/>
      <w:r w:rsidRPr="002C7836">
        <w:rPr>
          <w:rFonts w:ascii="Times New Roman" w:hAnsi="Times New Roman" w:cs="Times New Roman"/>
          <w:lang w:val="en-US"/>
        </w:rPr>
        <w:t>, M., &amp; Noriega-</w:t>
      </w:r>
      <w:proofErr w:type="spellStart"/>
      <w:r w:rsidRPr="002C7836">
        <w:rPr>
          <w:rFonts w:ascii="Times New Roman" w:hAnsi="Times New Roman" w:cs="Times New Roman"/>
          <w:lang w:val="en-US"/>
        </w:rPr>
        <w:t>Dimitri</w:t>
      </w:r>
      <w:proofErr w:type="spellEnd"/>
      <w:r w:rsidRPr="002C7836">
        <w:rPr>
          <w:rFonts w:ascii="Times New Roman" w:hAnsi="Times New Roman" w:cs="Times New Roman"/>
          <w:lang w:val="en-US"/>
        </w:rPr>
        <w:t xml:space="preserve">, R. (1997). </w:t>
      </w:r>
      <w:proofErr w:type="spellStart"/>
      <w:r w:rsidRPr="002C7836">
        <w:rPr>
          <w:rFonts w:ascii="Times New Roman" w:hAnsi="Times New Roman" w:cs="Times New Roman"/>
          <w:lang w:val="en-US"/>
        </w:rPr>
        <w:t>Interoceptive</w:t>
      </w:r>
      <w:proofErr w:type="spellEnd"/>
      <w:r w:rsidRPr="002C7836">
        <w:rPr>
          <w:rFonts w:ascii="Times New Roman" w:hAnsi="Times New Roman" w:cs="Times New Roman"/>
          <w:lang w:val="en-US"/>
        </w:rPr>
        <w:t xml:space="preserve"> exposure versus breathing retraining within cognitive-</w:t>
      </w:r>
      <w:proofErr w:type="spellStart"/>
      <w:r w:rsidRPr="002C7836">
        <w:rPr>
          <w:rFonts w:ascii="Times New Roman" w:hAnsi="Times New Roman" w:cs="Times New Roman"/>
          <w:lang w:val="en-US"/>
        </w:rPr>
        <w:t>behavioural</w:t>
      </w:r>
      <w:proofErr w:type="spellEnd"/>
      <w:r w:rsidRPr="002C7836">
        <w:rPr>
          <w:rFonts w:ascii="Times New Roman" w:hAnsi="Times New Roman" w:cs="Times New Roman"/>
          <w:lang w:val="en-US"/>
        </w:rPr>
        <w:t xml:space="preserve"> therapy for panic disorder with agoraphobia. </w:t>
      </w:r>
      <w:r w:rsidRPr="002C7836">
        <w:rPr>
          <w:rFonts w:ascii="Times New Roman" w:hAnsi="Times New Roman" w:cs="Times New Roman"/>
          <w:i/>
          <w:iCs/>
          <w:lang w:val="en-US"/>
        </w:rPr>
        <w:t>The British Journal of Clinical Psychology</w:t>
      </w:r>
      <w:r w:rsidRPr="002C7836">
        <w:rPr>
          <w:rFonts w:ascii="Times New Roman" w:hAnsi="Times New Roman" w:cs="Times New Roman"/>
          <w:lang w:val="en-US"/>
        </w:rPr>
        <w:t xml:space="preserve"> 36 (1), 85-99</w:t>
      </w:r>
    </w:p>
    <w:p w14:paraId="2184F45C" w14:textId="77777777" w:rsidR="001C472F" w:rsidRPr="002C7836" w:rsidRDefault="001C472F" w:rsidP="002C7836">
      <w:pPr>
        <w:pStyle w:val="Nessunaspaziatura"/>
        <w:ind w:firstLine="284"/>
        <w:jc w:val="both"/>
        <w:rPr>
          <w:rFonts w:ascii="Times New Roman" w:hAnsi="Times New Roman" w:cs="Times New Roman"/>
          <w:lang w:val="en-US"/>
        </w:rPr>
      </w:pPr>
      <w:r w:rsidRPr="002C7836">
        <w:rPr>
          <w:rFonts w:ascii="Times New Roman" w:hAnsi="Times New Roman" w:cs="Times New Roman"/>
          <w:lang w:val="en-US"/>
        </w:rPr>
        <w:t xml:space="preserve">Ehlers, A. (1993). Somatic symptoms and panic attacks: A retrospective study of learning experiences. </w:t>
      </w:r>
      <w:proofErr w:type="spellStart"/>
      <w:r w:rsidRPr="002C7836">
        <w:rPr>
          <w:rFonts w:ascii="Times New Roman" w:hAnsi="Times New Roman" w:cs="Times New Roman"/>
          <w:i/>
          <w:iCs/>
          <w:lang w:val="en-US"/>
        </w:rPr>
        <w:t>Behaviour</w:t>
      </w:r>
      <w:proofErr w:type="spellEnd"/>
      <w:r w:rsidRPr="002C7836">
        <w:rPr>
          <w:rFonts w:ascii="Times New Roman" w:hAnsi="Times New Roman" w:cs="Times New Roman"/>
          <w:i/>
          <w:iCs/>
          <w:lang w:val="en-US"/>
        </w:rPr>
        <w:t xml:space="preserve"> Research and Therapy</w:t>
      </w:r>
      <w:r w:rsidRPr="002C7836">
        <w:rPr>
          <w:rFonts w:ascii="Times New Roman" w:hAnsi="Times New Roman" w:cs="Times New Roman"/>
          <w:lang w:val="en-US"/>
        </w:rPr>
        <w:t>, 31, 269-278</w:t>
      </w:r>
      <w:r w:rsidR="00C972D9" w:rsidRPr="002C7836">
        <w:rPr>
          <w:rFonts w:ascii="Times New Roman" w:hAnsi="Times New Roman" w:cs="Times New Roman"/>
          <w:lang w:val="en-US"/>
        </w:rPr>
        <w:t>.</w:t>
      </w:r>
    </w:p>
    <w:p w14:paraId="049F350F" w14:textId="77777777" w:rsidR="00C972D9" w:rsidRPr="002C7836" w:rsidRDefault="00C972D9" w:rsidP="002C7836">
      <w:pPr>
        <w:pStyle w:val="Nessunaspaziatura"/>
        <w:ind w:firstLine="284"/>
        <w:jc w:val="both"/>
        <w:rPr>
          <w:rFonts w:ascii="Times New Roman" w:hAnsi="Times New Roman" w:cs="Times New Roman"/>
          <w:lang w:val="en-US"/>
        </w:rPr>
      </w:pPr>
      <w:proofErr w:type="spellStart"/>
      <w:r w:rsidRPr="002C7836">
        <w:rPr>
          <w:rFonts w:ascii="Times New Roman" w:hAnsi="Times New Roman" w:cs="Times New Roman"/>
          <w:lang w:val="en-US"/>
        </w:rPr>
        <w:t>Funayama</w:t>
      </w:r>
      <w:proofErr w:type="spellEnd"/>
      <w:r w:rsidRPr="002C7836">
        <w:rPr>
          <w:rFonts w:ascii="Times New Roman" w:hAnsi="Times New Roman" w:cs="Times New Roman"/>
          <w:lang w:val="en-US"/>
        </w:rPr>
        <w:t xml:space="preserve">, T. &amp; Furukawa, T.A. (2006). </w:t>
      </w:r>
      <w:proofErr w:type="spellStart"/>
      <w:r w:rsidRPr="002C7836">
        <w:rPr>
          <w:rFonts w:ascii="Times New Roman" w:hAnsi="Times New Roman" w:cs="Times New Roman"/>
          <w:lang w:val="en-US"/>
        </w:rPr>
        <w:t>Interoceptive</w:t>
      </w:r>
      <w:proofErr w:type="spellEnd"/>
      <w:r w:rsidRPr="002C7836">
        <w:rPr>
          <w:rFonts w:ascii="Times New Roman" w:hAnsi="Times New Roman" w:cs="Times New Roman"/>
          <w:lang w:val="en-US"/>
        </w:rPr>
        <w:t xml:space="preserve"> </w:t>
      </w:r>
      <w:proofErr w:type="spellStart"/>
      <w:r w:rsidRPr="002C7836">
        <w:rPr>
          <w:rFonts w:ascii="Times New Roman" w:hAnsi="Times New Roman" w:cs="Times New Roman"/>
          <w:lang w:val="en-US"/>
        </w:rPr>
        <w:t>hipersensitivity</w:t>
      </w:r>
      <w:proofErr w:type="spellEnd"/>
      <w:r w:rsidRPr="002C7836">
        <w:rPr>
          <w:rFonts w:ascii="Times New Roman" w:hAnsi="Times New Roman" w:cs="Times New Roman"/>
          <w:lang w:val="en-US"/>
        </w:rPr>
        <w:t xml:space="preserve"> and </w:t>
      </w:r>
      <w:proofErr w:type="spellStart"/>
      <w:r w:rsidRPr="002C7836">
        <w:rPr>
          <w:rFonts w:ascii="Times New Roman" w:hAnsi="Times New Roman" w:cs="Times New Roman"/>
          <w:lang w:val="en-US"/>
        </w:rPr>
        <w:t>interoceptive</w:t>
      </w:r>
      <w:proofErr w:type="spellEnd"/>
      <w:r w:rsidRPr="002C7836">
        <w:rPr>
          <w:rFonts w:ascii="Times New Roman" w:hAnsi="Times New Roman" w:cs="Times New Roman"/>
          <w:lang w:val="en-US"/>
        </w:rPr>
        <w:t xml:space="preserve"> exposure in patients with panic disorder: specificity and effectiveness. </w:t>
      </w:r>
      <w:r w:rsidRPr="002C7836">
        <w:rPr>
          <w:rFonts w:ascii="Times New Roman" w:hAnsi="Times New Roman" w:cs="Times New Roman"/>
          <w:i/>
          <w:lang w:val="en-US"/>
        </w:rPr>
        <w:t>BMC Psychiatry</w:t>
      </w:r>
      <w:r w:rsidRPr="002C7836">
        <w:rPr>
          <w:rFonts w:ascii="Times New Roman" w:hAnsi="Times New Roman" w:cs="Times New Roman"/>
          <w:lang w:val="en-US"/>
        </w:rPr>
        <w:t>, 6:32.</w:t>
      </w:r>
    </w:p>
    <w:p w14:paraId="6AC32670" w14:textId="77777777" w:rsidR="001C472F" w:rsidRPr="002C7836" w:rsidRDefault="001C472F" w:rsidP="002C7836">
      <w:pPr>
        <w:pStyle w:val="Nessunaspaziatura"/>
        <w:ind w:firstLine="284"/>
        <w:jc w:val="both"/>
        <w:rPr>
          <w:rFonts w:ascii="Times New Roman" w:hAnsi="Times New Roman" w:cs="Times New Roman"/>
          <w:lang w:val="en-US"/>
        </w:rPr>
      </w:pPr>
      <w:r w:rsidRPr="002C7836">
        <w:rPr>
          <w:rFonts w:ascii="Times New Roman" w:hAnsi="Times New Roman" w:cs="Times New Roman"/>
          <w:lang w:val="en-US"/>
        </w:rPr>
        <w:t xml:space="preserve">Goldberg, C. (1998). Cognitive-behavioral therapy for panic: effectiveness and limitation. </w:t>
      </w:r>
      <w:r w:rsidRPr="002C7836">
        <w:rPr>
          <w:rFonts w:ascii="Times New Roman" w:hAnsi="Times New Roman" w:cs="Times New Roman"/>
          <w:i/>
          <w:iCs/>
          <w:lang w:val="en-US"/>
        </w:rPr>
        <w:t>The Psychiatric Quarterly</w:t>
      </w:r>
      <w:r w:rsidRPr="002C7836">
        <w:rPr>
          <w:rFonts w:ascii="Times New Roman" w:hAnsi="Times New Roman" w:cs="Times New Roman"/>
          <w:lang w:val="en-US"/>
        </w:rPr>
        <w:t xml:space="preserve"> 69 (1), 23-44</w:t>
      </w:r>
    </w:p>
    <w:p w14:paraId="5BA6740C" w14:textId="77777777" w:rsidR="00617E35" w:rsidRPr="002C7836" w:rsidRDefault="00617E35" w:rsidP="002C7836">
      <w:pPr>
        <w:pStyle w:val="Nessunaspaziatura"/>
        <w:ind w:firstLine="284"/>
        <w:jc w:val="both"/>
        <w:rPr>
          <w:rFonts w:ascii="Times New Roman" w:hAnsi="Times New Roman" w:cs="Times New Roman"/>
          <w:lang w:val="en-GB"/>
        </w:rPr>
      </w:pPr>
      <w:r w:rsidRPr="002C7836">
        <w:rPr>
          <w:rFonts w:ascii="Times New Roman" w:hAnsi="Times New Roman" w:cs="Times New Roman"/>
          <w:lang w:val="en-US"/>
        </w:rPr>
        <w:t>Furukawa</w:t>
      </w:r>
      <w:r w:rsidRPr="002C7836">
        <w:rPr>
          <w:rFonts w:ascii="Times New Roman" w:hAnsi="Times New Roman" w:cs="Times New Roman"/>
          <w:lang w:val="en-GB"/>
        </w:rPr>
        <w:t xml:space="preserve">, </w:t>
      </w:r>
      <w:proofErr w:type="spellStart"/>
      <w:r w:rsidRPr="002C7836">
        <w:rPr>
          <w:rFonts w:ascii="Times New Roman" w:hAnsi="Times New Roman" w:cs="Times New Roman"/>
          <w:lang w:val="en-GB"/>
        </w:rPr>
        <w:t>T.a</w:t>
      </w:r>
      <w:proofErr w:type="spellEnd"/>
      <w:r w:rsidRPr="002C7836">
        <w:rPr>
          <w:rFonts w:ascii="Times New Roman" w:hAnsi="Times New Roman" w:cs="Times New Roman"/>
          <w:lang w:val="en-GB"/>
        </w:rPr>
        <w:t xml:space="preserve">., Watanabe, N., &amp; Churchill, R. (2006). Psychotherapy plus antidepressant for panic disorder with or without agoraphobia. Systematic review. </w:t>
      </w:r>
      <w:r w:rsidRPr="002C7836">
        <w:rPr>
          <w:rFonts w:ascii="Times New Roman" w:hAnsi="Times New Roman" w:cs="Times New Roman"/>
          <w:i/>
          <w:lang w:val="en-GB"/>
        </w:rPr>
        <w:t>British Journal Of Psychiatry</w:t>
      </w:r>
      <w:r w:rsidRPr="002C7836">
        <w:rPr>
          <w:rFonts w:ascii="Times New Roman" w:hAnsi="Times New Roman" w:cs="Times New Roman"/>
          <w:lang w:val="en-GB"/>
        </w:rPr>
        <w:t>, 188, 305-312</w:t>
      </w:r>
    </w:p>
    <w:p w14:paraId="1BBED6A4" w14:textId="77777777" w:rsidR="00511B3A" w:rsidRPr="002C7836" w:rsidRDefault="00511B3A" w:rsidP="002C7836">
      <w:pPr>
        <w:pStyle w:val="Nessunaspaziatura"/>
        <w:ind w:firstLine="284"/>
        <w:jc w:val="both"/>
        <w:rPr>
          <w:rFonts w:ascii="Times New Roman" w:hAnsi="Times New Roman" w:cs="Times New Roman"/>
          <w:lang w:val="en-US"/>
        </w:rPr>
      </w:pPr>
      <w:proofErr w:type="spellStart"/>
      <w:r w:rsidRPr="002C7836">
        <w:rPr>
          <w:rFonts w:ascii="Times New Roman" w:hAnsi="Times New Roman" w:cs="Times New Roman"/>
          <w:lang w:val="en-US"/>
        </w:rPr>
        <w:t>Helbig</w:t>
      </w:r>
      <w:proofErr w:type="spellEnd"/>
      <w:r w:rsidRPr="002C7836">
        <w:rPr>
          <w:rFonts w:ascii="Times New Roman" w:hAnsi="Times New Roman" w:cs="Times New Roman"/>
          <w:lang w:val="en-US"/>
        </w:rPr>
        <w:t xml:space="preserve">-Lang, S., e Peterman, F. (2010). Tolerate or eliminate? A systematic review on the effects of safety behavior across anxiety disorders. </w:t>
      </w:r>
      <w:r w:rsidRPr="002C7836">
        <w:rPr>
          <w:rFonts w:ascii="Times New Roman" w:hAnsi="Times New Roman" w:cs="Times New Roman"/>
          <w:i/>
          <w:lang w:val="en-US"/>
        </w:rPr>
        <w:t>Clinical Psychology: Sc</w:t>
      </w:r>
      <w:r w:rsidR="00617E35" w:rsidRPr="002C7836">
        <w:rPr>
          <w:rFonts w:ascii="Times New Roman" w:hAnsi="Times New Roman" w:cs="Times New Roman"/>
          <w:i/>
          <w:lang w:val="en-US"/>
        </w:rPr>
        <w:t>ience and Practice</w:t>
      </w:r>
      <w:r w:rsidR="00617E35" w:rsidRPr="002C7836">
        <w:rPr>
          <w:rFonts w:ascii="Times New Roman" w:hAnsi="Times New Roman" w:cs="Times New Roman"/>
          <w:lang w:val="en-US"/>
        </w:rPr>
        <w:t>, 17, 218-233</w:t>
      </w:r>
    </w:p>
    <w:p w14:paraId="033D02BC" w14:textId="77777777" w:rsidR="001C472F" w:rsidRPr="002C7836" w:rsidRDefault="001C472F" w:rsidP="002C7836">
      <w:pPr>
        <w:pStyle w:val="Nessunaspaziatura"/>
        <w:ind w:firstLine="284"/>
        <w:jc w:val="both"/>
        <w:rPr>
          <w:rFonts w:ascii="Times New Roman" w:hAnsi="Times New Roman" w:cs="Times New Roman"/>
        </w:rPr>
      </w:pPr>
      <w:r w:rsidRPr="002C7836">
        <w:rPr>
          <w:rFonts w:ascii="Times New Roman" w:hAnsi="Times New Roman" w:cs="Times New Roman"/>
          <w:lang w:val="en-US"/>
        </w:rPr>
        <w:t xml:space="preserve">Gragnani, A., </w:t>
      </w:r>
      <w:proofErr w:type="spellStart"/>
      <w:r w:rsidRPr="002C7836">
        <w:rPr>
          <w:rFonts w:ascii="Times New Roman" w:hAnsi="Times New Roman" w:cs="Times New Roman"/>
          <w:lang w:val="en-US"/>
        </w:rPr>
        <w:t>Cosentino</w:t>
      </w:r>
      <w:proofErr w:type="spellEnd"/>
      <w:r w:rsidRPr="002C7836">
        <w:rPr>
          <w:rFonts w:ascii="Times New Roman" w:hAnsi="Times New Roman" w:cs="Times New Roman"/>
          <w:lang w:val="en-US"/>
        </w:rPr>
        <w:t xml:space="preserve">, T., </w:t>
      </w:r>
      <w:proofErr w:type="spellStart"/>
      <w:r w:rsidRPr="002C7836">
        <w:rPr>
          <w:rFonts w:ascii="Times New Roman" w:hAnsi="Times New Roman" w:cs="Times New Roman"/>
          <w:lang w:val="en-US"/>
        </w:rPr>
        <w:t>Bove</w:t>
      </w:r>
      <w:proofErr w:type="spellEnd"/>
      <w:r w:rsidRPr="002C7836">
        <w:rPr>
          <w:rFonts w:ascii="Times New Roman" w:hAnsi="Times New Roman" w:cs="Times New Roman"/>
          <w:lang w:val="en-US"/>
        </w:rPr>
        <w:t xml:space="preserve">, A., &amp; Mancini, F. (2011). </w:t>
      </w:r>
      <w:r w:rsidRPr="002C7836">
        <w:rPr>
          <w:rFonts w:ascii="Times New Roman" w:hAnsi="Times New Roman" w:cs="Times New Roman"/>
        </w:rPr>
        <w:t>Trattamento breve con l’uso dell’esposizione enterocettiva in un caso di disturbo di panico con agor</w:t>
      </w:r>
      <w:r w:rsidR="00EF0C5F" w:rsidRPr="002C7836">
        <w:rPr>
          <w:rFonts w:ascii="Times New Roman" w:hAnsi="Times New Roman" w:cs="Times New Roman"/>
        </w:rPr>
        <w:t>af</w:t>
      </w:r>
      <w:r w:rsidRPr="002C7836">
        <w:rPr>
          <w:rFonts w:ascii="Times New Roman" w:hAnsi="Times New Roman" w:cs="Times New Roman"/>
        </w:rPr>
        <w:t xml:space="preserve">obia. </w:t>
      </w:r>
      <w:r w:rsidRPr="002C7836">
        <w:rPr>
          <w:rFonts w:ascii="Times New Roman" w:hAnsi="Times New Roman" w:cs="Times New Roman"/>
          <w:i/>
        </w:rPr>
        <w:t>Psicoterapia Cogniti</w:t>
      </w:r>
      <w:r w:rsidR="00555A70" w:rsidRPr="002C7836">
        <w:rPr>
          <w:rFonts w:ascii="Times New Roman" w:hAnsi="Times New Roman" w:cs="Times New Roman"/>
          <w:i/>
        </w:rPr>
        <w:t>va e Comportamentale</w:t>
      </w:r>
      <w:r w:rsidR="00EF0C5F" w:rsidRPr="002C7836">
        <w:rPr>
          <w:rFonts w:ascii="Times New Roman" w:hAnsi="Times New Roman" w:cs="Times New Roman"/>
        </w:rPr>
        <w:t xml:space="preserve">, </w:t>
      </w:r>
      <w:r w:rsidR="00555A70" w:rsidRPr="002C7836">
        <w:rPr>
          <w:rFonts w:ascii="Times New Roman" w:hAnsi="Times New Roman" w:cs="Times New Roman"/>
        </w:rPr>
        <w:t>17</w:t>
      </w:r>
      <w:r w:rsidR="00EF0C5F" w:rsidRPr="002C7836">
        <w:rPr>
          <w:rFonts w:ascii="Times New Roman" w:hAnsi="Times New Roman" w:cs="Times New Roman"/>
        </w:rPr>
        <w:t xml:space="preserve"> </w:t>
      </w:r>
      <w:r w:rsidR="00555A70" w:rsidRPr="002C7836">
        <w:rPr>
          <w:rFonts w:ascii="Times New Roman" w:hAnsi="Times New Roman" w:cs="Times New Roman"/>
        </w:rPr>
        <w:t>(2), 235-250</w:t>
      </w:r>
    </w:p>
    <w:p w14:paraId="569E9FC4" w14:textId="77777777" w:rsidR="001C472F" w:rsidRPr="002C7836" w:rsidRDefault="001C472F" w:rsidP="002C7836">
      <w:pPr>
        <w:pStyle w:val="Nessunaspaziatura"/>
        <w:ind w:firstLine="284"/>
        <w:jc w:val="both"/>
        <w:rPr>
          <w:rFonts w:ascii="Times New Roman" w:hAnsi="Times New Roman" w:cs="Times New Roman"/>
        </w:rPr>
      </w:pPr>
      <w:r w:rsidRPr="002C7836">
        <w:rPr>
          <w:rFonts w:ascii="Times New Roman" w:hAnsi="Times New Roman" w:cs="Times New Roman"/>
        </w:rPr>
        <w:t xml:space="preserve">Gragnani, A., &amp; Mancini F. (2004). </w:t>
      </w:r>
      <w:r w:rsidRPr="002C7836">
        <w:rPr>
          <w:rFonts w:ascii="Times New Roman" w:hAnsi="Times New Roman" w:cs="Times New Roman"/>
          <w:i/>
          <w:iCs/>
        </w:rPr>
        <w:t>L’indebolimento del senso di sé e la sindrome Agorafobica</w:t>
      </w:r>
      <w:r w:rsidRPr="002C7836">
        <w:rPr>
          <w:rFonts w:ascii="Times New Roman" w:hAnsi="Times New Roman" w:cs="Times New Roman"/>
        </w:rPr>
        <w:t>. XII Congresso N</w:t>
      </w:r>
      <w:r w:rsidR="0055258C" w:rsidRPr="002C7836">
        <w:rPr>
          <w:rFonts w:ascii="Times New Roman" w:hAnsi="Times New Roman" w:cs="Times New Roman"/>
        </w:rPr>
        <w:t>azionale SITCC “L’evoluzione de</w:t>
      </w:r>
      <w:r w:rsidRPr="002C7836">
        <w:rPr>
          <w:rFonts w:ascii="Times New Roman" w:hAnsi="Times New Roman" w:cs="Times New Roman"/>
        </w:rPr>
        <w:t>l cognitivismo clinico: I modelli, i metodi, la ricerca”. Verona</w:t>
      </w:r>
    </w:p>
    <w:p w14:paraId="1E640843" w14:textId="77777777" w:rsidR="001C472F" w:rsidRPr="002C7836" w:rsidRDefault="001C472F" w:rsidP="002C7836">
      <w:pPr>
        <w:pStyle w:val="Corpodeltesto3"/>
        <w:spacing w:line="240" w:lineRule="auto"/>
        <w:ind w:firstLine="284"/>
        <w:jc w:val="left"/>
        <w:rPr>
          <w:rFonts w:ascii="Times New Roman" w:hAnsi="Times New Roman"/>
          <w:sz w:val="22"/>
          <w:szCs w:val="22"/>
        </w:rPr>
      </w:pPr>
      <w:r w:rsidRPr="002C7836">
        <w:rPr>
          <w:rFonts w:ascii="Times New Roman" w:hAnsi="Times New Roman"/>
          <w:sz w:val="22"/>
          <w:szCs w:val="22"/>
        </w:rPr>
        <w:t>Gragnani, A., &amp; Mancini, F. (</w:t>
      </w:r>
      <w:r w:rsidRPr="002C7836">
        <w:rPr>
          <w:rFonts w:ascii="Times New Roman" w:hAnsi="Times New Roman"/>
          <w:iCs/>
          <w:sz w:val="22"/>
          <w:szCs w:val="22"/>
        </w:rPr>
        <w:t>2008</w:t>
      </w:r>
      <w:r w:rsidRPr="002C7836">
        <w:rPr>
          <w:rFonts w:ascii="Times New Roman" w:hAnsi="Times New Roman"/>
          <w:i/>
          <w:iCs/>
          <w:sz w:val="22"/>
          <w:szCs w:val="22"/>
        </w:rPr>
        <w:t xml:space="preserve">). </w:t>
      </w:r>
      <w:r w:rsidRPr="002C7836">
        <w:rPr>
          <w:rFonts w:ascii="Times New Roman" w:hAnsi="Times New Roman"/>
          <w:iCs/>
          <w:sz w:val="22"/>
          <w:szCs w:val="22"/>
        </w:rPr>
        <w:t>Il Disturbo di Panico e l’Agorafobia</w:t>
      </w:r>
      <w:r w:rsidRPr="002C7836">
        <w:rPr>
          <w:rFonts w:ascii="Times New Roman" w:hAnsi="Times New Roman"/>
          <w:sz w:val="22"/>
          <w:szCs w:val="22"/>
        </w:rPr>
        <w:t xml:space="preserve">. In C. </w:t>
      </w:r>
      <w:r w:rsidRPr="002C7836">
        <w:rPr>
          <w:rStyle w:val="testo-base1"/>
          <w:rFonts w:ascii="Times New Roman" w:hAnsi="Times New Roman" w:cs="Times New Roman"/>
          <w:iCs/>
          <w:sz w:val="22"/>
          <w:szCs w:val="22"/>
        </w:rPr>
        <w:t>Perdighe, e F. Mancini (</w:t>
      </w:r>
      <w:proofErr w:type="spellStart"/>
      <w:r w:rsidRPr="002C7836">
        <w:rPr>
          <w:rStyle w:val="testo-base1"/>
          <w:rFonts w:ascii="Times New Roman" w:hAnsi="Times New Roman" w:cs="Times New Roman"/>
          <w:iCs/>
          <w:sz w:val="22"/>
          <w:szCs w:val="22"/>
        </w:rPr>
        <w:t>Eds</w:t>
      </w:r>
      <w:proofErr w:type="spellEnd"/>
      <w:r w:rsidRPr="002C7836">
        <w:rPr>
          <w:rStyle w:val="testo-base1"/>
          <w:rFonts w:ascii="Times New Roman" w:hAnsi="Times New Roman" w:cs="Times New Roman"/>
          <w:iCs/>
          <w:sz w:val="22"/>
          <w:szCs w:val="22"/>
        </w:rPr>
        <w:t xml:space="preserve">.), </w:t>
      </w:r>
      <w:r w:rsidRPr="002C7836">
        <w:rPr>
          <w:rFonts w:ascii="Times New Roman" w:hAnsi="Times New Roman"/>
          <w:i/>
          <w:sz w:val="22"/>
          <w:szCs w:val="22"/>
        </w:rPr>
        <w:t>Elementi di Psicoterapia Cognitiva</w:t>
      </w:r>
      <w:r w:rsidRPr="002C7836">
        <w:rPr>
          <w:rFonts w:ascii="Times New Roman" w:hAnsi="Times New Roman"/>
          <w:sz w:val="22"/>
          <w:szCs w:val="22"/>
        </w:rPr>
        <w:t xml:space="preserve"> (</w:t>
      </w:r>
      <w:proofErr w:type="spellStart"/>
      <w:r w:rsidRPr="002C7836">
        <w:rPr>
          <w:rFonts w:ascii="Times New Roman" w:hAnsi="Times New Roman"/>
          <w:sz w:val="22"/>
          <w:szCs w:val="22"/>
        </w:rPr>
        <w:t>pp</w:t>
      </w:r>
      <w:proofErr w:type="spellEnd"/>
      <w:r w:rsidRPr="002C7836">
        <w:rPr>
          <w:rFonts w:ascii="Times New Roman" w:hAnsi="Times New Roman"/>
          <w:sz w:val="22"/>
          <w:szCs w:val="22"/>
        </w:rPr>
        <w:t xml:space="preserve"> 85-108). </w:t>
      </w:r>
      <w:r w:rsidRPr="002C7836">
        <w:rPr>
          <w:rStyle w:val="testo-base1"/>
          <w:rFonts w:ascii="Times New Roman" w:hAnsi="Times New Roman" w:cs="Times New Roman"/>
          <w:iCs/>
          <w:sz w:val="22"/>
          <w:szCs w:val="22"/>
        </w:rPr>
        <w:t xml:space="preserve"> Roma: </w:t>
      </w:r>
      <w:r w:rsidRPr="002C7836">
        <w:rPr>
          <w:rFonts w:ascii="Times New Roman" w:hAnsi="Times New Roman"/>
          <w:sz w:val="22"/>
          <w:szCs w:val="22"/>
        </w:rPr>
        <w:t>Fioriti Ed. s.r.l.</w:t>
      </w:r>
    </w:p>
    <w:p w14:paraId="7E9DA596" w14:textId="77777777" w:rsidR="001C472F" w:rsidRPr="002C7836" w:rsidRDefault="001C472F" w:rsidP="002C7836">
      <w:pPr>
        <w:pStyle w:val="Nessunaspaziatura"/>
        <w:ind w:firstLine="284"/>
        <w:jc w:val="both"/>
        <w:rPr>
          <w:rFonts w:ascii="Times New Roman" w:hAnsi="Times New Roman" w:cs="Times New Roman"/>
        </w:rPr>
      </w:pPr>
      <w:r w:rsidRPr="002C7836">
        <w:rPr>
          <w:rFonts w:ascii="Times New Roman" w:hAnsi="Times New Roman" w:cs="Times New Roman"/>
        </w:rPr>
        <w:t xml:space="preserve">Guidano, V.F., (1988). </w:t>
      </w:r>
      <w:r w:rsidRPr="002C7836">
        <w:rPr>
          <w:rFonts w:ascii="Times New Roman" w:hAnsi="Times New Roman" w:cs="Times New Roman"/>
          <w:i/>
        </w:rPr>
        <w:t>La complessità del sé</w:t>
      </w:r>
      <w:r w:rsidRPr="002C7836">
        <w:rPr>
          <w:rFonts w:ascii="Times New Roman" w:hAnsi="Times New Roman" w:cs="Times New Roman"/>
        </w:rPr>
        <w:t xml:space="preserve">. Bollati </w:t>
      </w:r>
      <w:proofErr w:type="spellStart"/>
      <w:r w:rsidRPr="002C7836">
        <w:rPr>
          <w:rFonts w:ascii="Times New Roman" w:hAnsi="Times New Roman" w:cs="Times New Roman"/>
        </w:rPr>
        <w:t>Borignhieri</w:t>
      </w:r>
      <w:proofErr w:type="spellEnd"/>
      <w:r w:rsidRPr="002C7836">
        <w:rPr>
          <w:rFonts w:ascii="Times New Roman" w:hAnsi="Times New Roman" w:cs="Times New Roman"/>
        </w:rPr>
        <w:t>, Torino</w:t>
      </w:r>
    </w:p>
    <w:p w14:paraId="00E674FD" w14:textId="77777777" w:rsidR="001C472F" w:rsidRPr="002C7836" w:rsidRDefault="001C472F" w:rsidP="002C7836">
      <w:pPr>
        <w:pStyle w:val="Nessunaspaziatura"/>
        <w:ind w:firstLine="284"/>
        <w:jc w:val="both"/>
        <w:rPr>
          <w:rFonts w:ascii="Times New Roman" w:hAnsi="Times New Roman" w:cs="Times New Roman"/>
        </w:rPr>
      </w:pPr>
      <w:r w:rsidRPr="002C7836">
        <w:rPr>
          <w:rFonts w:ascii="Times New Roman" w:hAnsi="Times New Roman" w:cs="Times New Roman"/>
        </w:rPr>
        <w:t xml:space="preserve">Guidano, V.F., (1992). </w:t>
      </w:r>
      <w:r w:rsidRPr="002C7836">
        <w:rPr>
          <w:rFonts w:ascii="Times New Roman" w:hAnsi="Times New Roman" w:cs="Times New Roman"/>
          <w:i/>
        </w:rPr>
        <w:t>Il sé e il suo divenire</w:t>
      </w:r>
      <w:r w:rsidRPr="002C7836">
        <w:rPr>
          <w:rFonts w:ascii="Times New Roman" w:hAnsi="Times New Roman" w:cs="Times New Roman"/>
        </w:rPr>
        <w:t xml:space="preserve">. Bollati </w:t>
      </w:r>
      <w:proofErr w:type="spellStart"/>
      <w:r w:rsidRPr="002C7836">
        <w:rPr>
          <w:rFonts w:ascii="Times New Roman" w:hAnsi="Times New Roman" w:cs="Times New Roman"/>
        </w:rPr>
        <w:t>Borignhieri</w:t>
      </w:r>
      <w:proofErr w:type="spellEnd"/>
      <w:r w:rsidRPr="002C7836">
        <w:rPr>
          <w:rFonts w:ascii="Times New Roman" w:hAnsi="Times New Roman" w:cs="Times New Roman"/>
        </w:rPr>
        <w:t>, Torino</w:t>
      </w:r>
    </w:p>
    <w:p w14:paraId="2422CD60" w14:textId="77777777" w:rsidR="001C472F" w:rsidRPr="002C7836" w:rsidRDefault="0038557E" w:rsidP="002C7836">
      <w:pPr>
        <w:pStyle w:val="Nessunaspaziatura"/>
        <w:ind w:firstLine="284"/>
        <w:jc w:val="both"/>
        <w:rPr>
          <w:rFonts w:ascii="Times New Roman" w:hAnsi="Times New Roman" w:cs="Times New Roman"/>
          <w:lang w:val="en-US"/>
        </w:rPr>
      </w:pPr>
      <w:proofErr w:type="spellStart"/>
      <w:r w:rsidRPr="002C7836">
        <w:rPr>
          <w:rFonts w:ascii="Times New Roman" w:hAnsi="Times New Roman" w:cs="Times New Roman"/>
        </w:rPr>
        <w:t>Hibbert</w:t>
      </w:r>
      <w:proofErr w:type="spellEnd"/>
      <w:r w:rsidR="001C472F" w:rsidRPr="002C7836">
        <w:rPr>
          <w:rFonts w:ascii="Times New Roman" w:hAnsi="Times New Roman" w:cs="Times New Roman"/>
        </w:rPr>
        <w:t xml:space="preserve">, G.A. (1984). </w:t>
      </w:r>
      <w:r w:rsidR="001C472F" w:rsidRPr="002C7836">
        <w:rPr>
          <w:rFonts w:ascii="Times New Roman" w:hAnsi="Times New Roman" w:cs="Times New Roman"/>
          <w:lang w:val="en-US"/>
        </w:rPr>
        <w:t xml:space="preserve">Ideational components of anxiety: Their origin and content. </w:t>
      </w:r>
      <w:r w:rsidR="001C472F" w:rsidRPr="002C7836">
        <w:rPr>
          <w:rFonts w:ascii="Times New Roman" w:hAnsi="Times New Roman" w:cs="Times New Roman"/>
          <w:i/>
          <w:iCs/>
          <w:lang w:val="en-US"/>
        </w:rPr>
        <w:t xml:space="preserve">British Journal of Psychiatry </w:t>
      </w:r>
      <w:r w:rsidR="001C472F" w:rsidRPr="002C7836">
        <w:rPr>
          <w:rFonts w:ascii="Times New Roman" w:hAnsi="Times New Roman" w:cs="Times New Roman"/>
          <w:lang w:val="en-US"/>
        </w:rPr>
        <w:t>144, 618-624</w:t>
      </w:r>
    </w:p>
    <w:p w14:paraId="662DAFF2" w14:textId="77777777" w:rsidR="001C472F" w:rsidRPr="002C7836" w:rsidRDefault="001C472F" w:rsidP="002C7836">
      <w:pPr>
        <w:pStyle w:val="Nessunaspaziatura"/>
        <w:ind w:firstLine="284"/>
        <w:jc w:val="both"/>
        <w:rPr>
          <w:rFonts w:ascii="Times New Roman" w:hAnsi="Times New Roman" w:cs="Times New Roman"/>
          <w:lang w:val="en-US"/>
        </w:rPr>
      </w:pPr>
      <w:r w:rsidRPr="002C7836">
        <w:rPr>
          <w:rFonts w:ascii="Times New Roman" w:hAnsi="Times New Roman" w:cs="Times New Roman"/>
          <w:lang w:val="en-GB"/>
        </w:rPr>
        <w:t xml:space="preserve">Hofmann, S.G., </w:t>
      </w:r>
      <w:proofErr w:type="spellStart"/>
      <w:r w:rsidRPr="002C7836">
        <w:rPr>
          <w:rFonts w:ascii="Times New Roman" w:hAnsi="Times New Roman" w:cs="Times New Roman"/>
          <w:lang w:val="en-GB"/>
        </w:rPr>
        <w:t>Meuret</w:t>
      </w:r>
      <w:proofErr w:type="spellEnd"/>
      <w:r w:rsidRPr="002C7836">
        <w:rPr>
          <w:rFonts w:ascii="Times New Roman" w:hAnsi="Times New Roman" w:cs="Times New Roman"/>
          <w:lang w:val="en-GB"/>
        </w:rPr>
        <w:t xml:space="preserve">, A.E., </w:t>
      </w:r>
      <w:proofErr w:type="spellStart"/>
      <w:r w:rsidRPr="002C7836">
        <w:rPr>
          <w:rFonts w:ascii="Times New Roman" w:hAnsi="Times New Roman" w:cs="Times New Roman"/>
          <w:lang w:val="en-GB"/>
        </w:rPr>
        <w:t>Rosenfield</w:t>
      </w:r>
      <w:proofErr w:type="spellEnd"/>
      <w:r w:rsidRPr="002C7836">
        <w:rPr>
          <w:rFonts w:ascii="Times New Roman" w:hAnsi="Times New Roman" w:cs="Times New Roman"/>
          <w:lang w:val="en-GB"/>
        </w:rPr>
        <w:t xml:space="preserve">, D., </w:t>
      </w:r>
      <w:proofErr w:type="spellStart"/>
      <w:r w:rsidRPr="002C7836">
        <w:rPr>
          <w:rFonts w:ascii="Times New Roman" w:hAnsi="Times New Roman" w:cs="Times New Roman"/>
          <w:lang w:val="en-GB"/>
        </w:rPr>
        <w:t>Suvak</w:t>
      </w:r>
      <w:proofErr w:type="spellEnd"/>
      <w:r w:rsidRPr="002C7836">
        <w:rPr>
          <w:rFonts w:ascii="Times New Roman" w:hAnsi="Times New Roman" w:cs="Times New Roman"/>
          <w:lang w:val="en-GB"/>
        </w:rPr>
        <w:t>, M.K., Barlow, D.H., et al. (2007). Preliminary evidence for cognitive mediation during cognitive-</w:t>
      </w:r>
      <w:proofErr w:type="spellStart"/>
      <w:r w:rsidRPr="002C7836">
        <w:rPr>
          <w:rFonts w:ascii="Times New Roman" w:hAnsi="Times New Roman" w:cs="Times New Roman"/>
          <w:lang w:val="en-GB"/>
        </w:rPr>
        <w:t>behavioral</w:t>
      </w:r>
      <w:proofErr w:type="spellEnd"/>
      <w:r w:rsidRPr="002C7836">
        <w:rPr>
          <w:rFonts w:ascii="Times New Roman" w:hAnsi="Times New Roman" w:cs="Times New Roman"/>
          <w:lang w:val="en-GB"/>
        </w:rPr>
        <w:t xml:space="preserve"> therapy of panic disorder. </w:t>
      </w:r>
      <w:r w:rsidRPr="002C7836">
        <w:rPr>
          <w:rFonts w:ascii="Times New Roman" w:hAnsi="Times New Roman" w:cs="Times New Roman"/>
          <w:i/>
          <w:iCs/>
          <w:lang w:val="en-US"/>
        </w:rPr>
        <w:t xml:space="preserve">Journal of Consulting and Clinical Psychology. </w:t>
      </w:r>
      <w:r w:rsidRPr="002C7836">
        <w:rPr>
          <w:rFonts w:ascii="Times New Roman" w:hAnsi="Times New Roman" w:cs="Times New Roman"/>
          <w:lang w:val="en-US"/>
        </w:rPr>
        <w:t>75: 374-379</w:t>
      </w:r>
    </w:p>
    <w:p w14:paraId="01C3B49E" w14:textId="77777777" w:rsidR="008A5AF8" w:rsidRPr="002C7836" w:rsidRDefault="001C472F" w:rsidP="002C7836">
      <w:pPr>
        <w:pStyle w:val="Nessunaspaziatura"/>
        <w:ind w:firstLine="284"/>
        <w:jc w:val="both"/>
        <w:rPr>
          <w:rFonts w:ascii="Times New Roman" w:hAnsi="Times New Roman" w:cs="Times New Roman"/>
          <w:lang w:val="en-GB"/>
        </w:rPr>
      </w:pPr>
      <w:proofErr w:type="spellStart"/>
      <w:r w:rsidRPr="002C7836">
        <w:rPr>
          <w:rFonts w:ascii="Times New Roman" w:hAnsi="Times New Roman" w:cs="Times New Roman"/>
          <w:lang w:val="en-GB"/>
        </w:rPr>
        <w:t>Hollon</w:t>
      </w:r>
      <w:proofErr w:type="spellEnd"/>
      <w:r w:rsidRPr="002C7836">
        <w:rPr>
          <w:rFonts w:ascii="Times New Roman" w:hAnsi="Times New Roman" w:cs="Times New Roman"/>
          <w:lang w:val="en-GB"/>
        </w:rPr>
        <w:t xml:space="preserve">, S.D., Stewart, M.O., &amp; </w:t>
      </w:r>
      <w:proofErr w:type="spellStart"/>
      <w:r w:rsidRPr="002C7836">
        <w:rPr>
          <w:rFonts w:ascii="Times New Roman" w:hAnsi="Times New Roman" w:cs="Times New Roman"/>
          <w:lang w:val="en-GB"/>
        </w:rPr>
        <w:t>Strunk</w:t>
      </w:r>
      <w:proofErr w:type="spellEnd"/>
      <w:r w:rsidRPr="002C7836">
        <w:rPr>
          <w:rFonts w:ascii="Times New Roman" w:hAnsi="Times New Roman" w:cs="Times New Roman"/>
          <w:lang w:val="en-GB"/>
        </w:rPr>
        <w:t xml:space="preserve">, D (2006). Enduring effects for cognitive </w:t>
      </w:r>
      <w:proofErr w:type="spellStart"/>
      <w:r w:rsidRPr="002C7836">
        <w:rPr>
          <w:rFonts w:ascii="Times New Roman" w:hAnsi="Times New Roman" w:cs="Times New Roman"/>
          <w:lang w:val="en-GB"/>
        </w:rPr>
        <w:t>behavior</w:t>
      </w:r>
      <w:proofErr w:type="spellEnd"/>
      <w:r w:rsidRPr="002C7836">
        <w:rPr>
          <w:rFonts w:ascii="Times New Roman" w:hAnsi="Times New Roman" w:cs="Times New Roman"/>
          <w:lang w:val="en-GB"/>
        </w:rPr>
        <w:t xml:space="preserve"> therapy in the treatment of depression and anxiety. </w:t>
      </w:r>
      <w:r w:rsidRPr="002C7836">
        <w:rPr>
          <w:rFonts w:ascii="Times New Roman" w:hAnsi="Times New Roman" w:cs="Times New Roman"/>
          <w:i/>
          <w:lang w:val="en-GB"/>
        </w:rPr>
        <w:t>Annu</w:t>
      </w:r>
      <w:r w:rsidR="00EF0C5F" w:rsidRPr="002C7836">
        <w:rPr>
          <w:rFonts w:ascii="Times New Roman" w:hAnsi="Times New Roman" w:cs="Times New Roman"/>
          <w:i/>
          <w:lang w:val="en-GB"/>
        </w:rPr>
        <w:t xml:space="preserve">al </w:t>
      </w:r>
      <w:r w:rsidRPr="002C7836">
        <w:rPr>
          <w:rFonts w:ascii="Times New Roman" w:hAnsi="Times New Roman" w:cs="Times New Roman"/>
          <w:i/>
          <w:lang w:val="en-GB"/>
        </w:rPr>
        <w:t>Rev</w:t>
      </w:r>
      <w:r w:rsidR="00EF0C5F" w:rsidRPr="002C7836">
        <w:rPr>
          <w:rFonts w:ascii="Times New Roman" w:hAnsi="Times New Roman" w:cs="Times New Roman"/>
          <w:i/>
          <w:lang w:val="en-GB"/>
        </w:rPr>
        <w:t>iew in</w:t>
      </w:r>
      <w:r w:rsidRPr="002C7836">
        <w:rPr>
          <w:rFonts w:ascii="Times New Roman" w:hAnsi="Times New Roman" w:cs="Times New Roman"/>
          <w:i/>
          <w:lang w:val="en-GB"/>
        </w:rPr>
        <w:t xml:space="preserve"> Psychol</w:t>
      </w:r>
      <w:r w:rsidR="00EF0C5F" w:rsidRPr="002C7836">
        <w:rPr>
          <w:rFonts w:ascii="Times New Roman" w:hAnsi="Times New Roman" w:cs="Times New Roman"/>
          <w:i/>
          <w:lang w:val="en-GB"/>
        </w:rPr>
        <w:t>ogy</w:t>
      </w:r>
      <w:r w:rsidRPr="002C7836">
        <w:rPr>
          <w:rFonts w:ascii="Times New Roman" w:hAnsi="Times New Roman" w:cs="Times New Roman"/>
          <w:lang w:val="en-GB"/>
        </w:rPr>
        <w:t>; 57:285–315</w:t>
      </w:r>
      <w:r w:rsidR="008A5AF8" w:rsidRPr="002C7836">
        <w:rPr>
          <w:rFonts w:ascii="Times New Roman" w:hAnsi="Times New Roman" w:cs="Times New Roman"/>
          <w:lang w:val="en-GB"/>
        </w:rPr>
        <w:t>.</w:t>
      </w:r>
    </w:p>
    <w:p w14:paraId="4BF4B729" w14:textId="77777777" w:rsidR="00C972D9" w:rsidRPr="002C7836" w:rsidRDefault="00C972D9" w:rsidP="002C7836">
      <w:pPr>
        <w:pStyle w:val="Nessunaspaziatura"/>
        <w:ind w:firstLine="284"/>
        <w:jc w:val="both"/>
        <w:rPr>
          <w:rFonts w:ascii="Times New Roman" w:hAnsi="Times New Roman" w:cs="Times New Roman"/>
          <w:lang w:val="en-GB"/>
        </w:rPr>
      </w:pPr>
      <w:r w:rsidRPr="002C7836">
        <w:rPr>
          <w:rFonts w:ascii="Times New Roman" w:hAnsi="Times New Roman" w:cs="Times New Roman"/>
          <w:lang w:val="en-GB"/>
        </w:rPr>
        <w:t xml:space="preserve">Kirsch, I. (1999). </w:t>
      </w:r>
      <w:r w:rsidRPr="002C7836">
        <w:rPr>
          <w:rFonts w:ascii="Times New Roman" w:hAnsi="Times New Roman" w:cs="Times New Roman"/>
          <w:i/>
          <w:lang w:val="en-GB"/>
        </w:rPr>
        <w:t xml:space="preserve">How </w:t>
      </w:r>
      <w:proofErr w:type="spellStart"/>
      <w:r w:rsidRPr="002C7836">
        <w:rPr>
          <w:rFonts w:ascii="Times New Roman" w:hAnsi="Times New Roman" w:cs="Times New Roman"/>
          <w:i/>
          <w:lang w:val="en-GB"/>
        </w:rPr>
        <w:t>expentancies</w:t>
      </w:r>
      <w:proofErr w:type="spellEnd"/>
      <w:r w:rsidRPr="002C7836">
        <w:rPr>
          <w:rFonts w:ascii="Times New Roman" w:hAnsi="Times New Roman" w:cs="Times New Roman"/>
          <w:i/>
          <w:lang w:val="en-GB"/>
        </w:rPr>
        <w:t xml:space="preserve"> shape experience</w:t>
      </w:r>
      <w:r w:rsidRPr="002C7836">
        <w:rPr>
          <w:rFonts w:ascii="Times New Roman" w:hAnsi="Times New Roman" w:cs="Times New Roman"/>
          <w:lang w:val="en-GB"/>
        </w:rPr>
        <w:t>. Washington, DC: American Psychological Association Pres.</w:t>
      </w:r>
    </w:p>
    <w:p w14:paraId="06238EB8" w14:textId="77777777" w:rsidR="001C472F" w:rsidRPr="002C7836" w:rsidRDefault="001C472F" w:rsidP="002C7836">
      <w:pPr>
        <w:pStyle w:val="Nessunaspaziatura"/>
        <w:ind w:firstLine="284"/>
        <w:jc w:val="both"/>
        <w:rPr>
          <w:rFonts w:ascii="Times New Roman" w:hAnsi="Times New Roman" w:cs="Times New Roman"/>
        </w:rPr>
      </w:pPr>
      <w:proofErr w:type="spellStart"/>
      <w:r w:rsidRPr="002C7836">
        <w:rPr>
          <w:rFonts w:ascii="Times New Roman" w:hAnsi="Times New Roman" w:cs="Times New Roman"/>
        </w:rPr>
        <w:t>Lorenzini</w:t>
      </w:r>
      <w:proofErr w:type="spellEnd"/>
      <w:r w:rsidRPr="002C7836">
        <w:rPr>
          <w:rFonts w:ascii="Times New Roman" w:hAnsi="Times New Roman" w:cs="Times New Roman"/>
        </w:rPr>
        <w:t xml:space="preserve">, R., &amp; </w:t>
      </w:r>
      <w:proofErr w:type="spellStart"/>
      <w:r w:rsidRPr="002C7836">
        <w:rPr>
          <w:rFonts w:ascii="Times New Roman" w:hAnsi="Times New Roman" w:cs="Times New Roman"/>
        </w:rPr>
        <w:t>Sassaroli</w:t>
      </w:r>
      <w:proofErr w:type="spellEnd"/>
      <w:r w:rsidRPr="002C7836">
        <w:rPr>
          <w:rFonts w:ascii="Times New Roman" w:hAnsi="Times New Roman" w:cs="Times New Roman"/>
        </w:rPr>
        <w:t xml:space="preserve">, S. (1987). </w:t>
      </w:r>
      <w:r w:rsidRPr="002C7836">
        <w:rPr>
          <w:rFonts w:ascii="Times New Roman" w:hAnsi="Times New Roman" w:cs="Times New Roman"/>
          <w:i/>
        </w:rPr>
        <w:t>La paura della paura</w:t>
      </w:r>
      <w:r w:rsidRPr="002C7836">
        <w:rPr>
          <w:rFonts w:ascii="Times New Roman" w:hAnsi="Times New Roman" w:cs="Times New Roman"/>
        </w:rPr>
        <w:t>. Nuova Italia Scientifica, Roma</w:t>
      </w:r>
    </w:p>
    <w:p w14:paraId="1D26E5C3" w14:textId="77777777" w:rsidR="001C472F" w:rsidRPr="002C7836" w:rsidRDefault="001C472F" w:rsidP="002C7836">
      <w:pPr>
        <w:pStyle w:val="Nessunaspaziatura"/>
        <w:ind w:firstLine="284"/>
        <w:jc w:val="both"/>
        <w:rPr>
          <w:rFonts w:ascii="Times New Roman" w:hAnsi="Times New Roman" w:cs="Times New Roman"/>
        </w:rPr>
      </w:pPr>
      <w:proofErr w:type="spellStart"/>
      <w:r w:rsidRPr="002C7836">
        <w:rPr>
          <w:rFonts w:ascii="Times New Roman" w:hAnsi="Times New Roman" w:cs="Times New Roman"/>
        </w:rPr>
        <w:t>Maller</w:t>
      </w:r>
      <w:proofErr w:type="spellEnd"/>
      <w:r w:rsidRPr="002C7836">
        <w:rPr>
          <w:rFonts w:ascii="Times New Roman" w:hAnsi="Times New Roman" w:cs="Times New Roman"/>
        </w:rPr>
        <w:t xml:space="preserve">, R.G., &amp; </w:t>
      </w:r>
      <w:proofErr w:type="spellStart"/>
      <w:r w:rsidRPr="002C7836">
        <w:rPr>
          <w:rFonts w:ascii="Times New Roman" w:hAnsi="Times New Roman" w:cs="Times New Roman"/>
        </w:rPr>
        <w:t>Reiss</w:t>
      </w:r>
      <w:proofErr w:type="spellEnd"/>
      <w:r w:rsidRPr="002C7836">
        <w:rPr>
          <w:rFonts w:ascii="Times New Roman" w:hAnsi="Times New Roman" w:cs="Times New Roman"/>
        </w:rPr>
        <w:t xml:space="preserve">, S. (1992). </w:t>
      </w:r>
      <w:r w:rsidRPr="002C7836">
        <w:rPr>
          <w:rFonts w:ascii="Times New Roman" w:hAnsi="Times New Roman" w:cs="Times New Roman"/>
          <w:lang w:val="en-US"/>
        </w:rPr>
        <w:t xml:space="preserve">Anxiety </w:t>
      </w:r>
      <w:proofErr w:type="spellStart"/>
      <w:r w:rsidRPr="002C7836">
        <w:rPr>
          <w:rFonts w:ascii="Times New Roman" w:hAnsi="Times New Roman" w:cs="Times New Roman"/>
          <w:lang w:val="en-US"/>
        </w:rPr>
        <w:t>sensitività</w:t>
      </w:r>
      <w:proofErr w:type="spellEnd"/>
      <w:r w:rsidRPr="002C7836">
        <w:rPr>
          <w:rFonts w:ascii="Times New Roman" w:hAnsi="Times New Roman" w:cs="Times New Roman"/>
          <w:lang w:val="en-US"/>
        </w:rPr>
        <w:t xml:space="preserve"> 1984 and panic attacks in 1987. </w:t>
      </w:r>
      <w:r w:rsidRPr="002C7836">
        <w:rPr>
          <w:rFonts w:ascii="Times New Roman" w:hAnsi="Times New Roman" w:cs="Times New Roman"/>
          <w:i/>
        </w:rPr>
        <w:t xml:space="preserve">Journal of </w:t>
      </w:r>
      <w:proofErr w:type="spellStart"/>
      <w:r w:rsidRPr="002C7836">
        <w:rPr>
          <w:rFonts w:ascii="Times New Roman" w:hAnsi="Times New Roman" w:cs="Times New Roman"/>
          <w:i/>
        </w:rPr>
        <w:t>Anxiety</w:t>
      </w:r>
      <w:proofErr w:type="spellEnd"/>
      <w:r w:rsidRPr="002C7836">
        <w:rPr>
          <w:rFonts w:ascii="Times New Roman" w:hAnsi="Times New Roman" w:cs="Times New Roman"/>
          <w:i/>
        </w:rPr>
        <w:t xml:space="preserve"> </w:t>
      </w:r>
      <w:proofErr w:type="spellStart"/>
      <w:r w:rsidRPr="002C7836">
        <w:rPr>
          <w:rFonts w:ascii="Times New Roman" w:hAnsi="Times New Roman" w:cs="Times New Roman"/>
          <w:i/>
        </w:rPr>
        <w:t>Disorders</w:t>
      </w:r>
      <w:proofErr w:type="spellEnd"/>
      <w:r w:rsidRPr="002C7836">
        <w:rPr>
          <w:rFonts w:ascii="Times New Roman" w:hAnsi="Times New Roman" w:cs="Times New Roman"/>
          <w:i/>
        </w:rPr>
        <w:t xml:space="preserve">, 6, </w:t>
      </w:r>
      <w:r w:rsidRPr="002C7836">
        <w:rPr>
          <w:rFonts w:ascii="Times New Roman" w:hAnsi="Times New Roman" w:cs="Times New Roman"/>
        </w:rPr>
        <w:t xml:space="preserve">241-247  </w:t>
      </w:r>
    </w:p>
    <w:p w14:paraId="7849372A" w14:textId="77777777" w:rsidR="001C472F" w:rsidRPr="002C7836" w:rsidRDefault="001C472F" w:rsidP="002C7836">
      <w:pPr>
        <w:pStyle w:val="Corpodeltesto3"/>
        <w:spacing w:line="240" w:lineRule="auto"/>
        <w:ind w:firstLine="284"/>
        <w:rPr>
          <w:rFonts w:ascii="Times New Roman" w:hAnsi="Times New Roman"/>
          <w:sz w:val="22"/>
          <w:szCs w:val="22"/>
          <w:lang w:val="en-US"/>
        </w:rPr>
      </w:pPr>
      <w:r w:rsidRPr="002C7836">
        <w:rPr>
          <w:rFonts w:ascii="Times New Roman" w:hAnsi="Times New Roman"/>
          <w:sz w:val="22"/>
          <w:szCs w:val="22"/>
        </w:rPr>
        <w:t xml:space="preserve">Mancini, F., &amp; Gragnani, A. (2005). L’esposizione con prevenzione della risposta come pratica della accettazione. </w:t>
      </w:r>
      <w:proofErr w:type="spellStart"/>
      <w:r w:rsidRPr="002C7836">
        <w:rPr>
          <w:rFonts w:ascii="Times New Roman" w:hAnsi="Times New Roman"/>
          <w:i/>
          <w:iCs/>
          <w:sz w:val="22"/>
          <w:szCs w:val="22"/>
          <w:lang w:val="en-US"/>
        </w:rPr>
        <w:t>Cognitivismo</w:t>
      </w:r>
      <w:proofErr w:type="spellEnd"/>
      <w:r w:rsidRPr="002C7836">
        <w:rPr>
          <w:rFonts w:ascii="Times New Roman" w:hAnsi="Times New Roman"/>
          <w:i/>
          <w:iCs/>
          <w:sz w:val="22"/>
          <w:szCs w:val="22"/>
          <w:lang w:val="en-US"/>
        </w:rPr>
        <w:t xml:space="preserve"> </w:t>
      </w:r>
      <w:proofErr w:type="spellStart"/>
      <w:r w:rsidRPr="002C7836">
        <w:rPr>
          <w:rFonts w:ascii="Times New Roman" w:hAnsi="Times New Roman"/>
          <w:i/>
          <w:iCs/>
          <w:sz w:val="22"/>
          <w:szCs w:val="22"/>
          <w:lang w:val="en-US"/>
        </w:rPr>
        <w:t>Clinico</w:t>
      </w:r>
      <w:proofErr w:type="spellEnd"/>
      <w:r w:rsidRPr="002C7836">
        <w:rPr>
          <w:rFonts w:ascii="Times New Roman" w:hAnsi="Times New Roman"/>
          <w:i/>
          <w:iCs/>
          <w:sz w:val="22"/>
          <w:szCs w:val="22"/>
          <w:lang w:val="en-US"/>
        </w:rPr>
        <w:t>,</w:t>
      </w:r>
      <w:r w:rsidRPr="002C7836">
        <w:rPr>
          <w:rFonts w:ascii="Times New Roman" w:hAnsi="Times New Roman"/>
          <w:sz w:val="22"/>
          <w:szCs w:val="22"/>
          <w:lang w:val="en-US"/>
        </w:rPr>
        <w:t xml:space="preserve"> </w:t>
      </w:r>
      <w:r w:rsidRPr="002C7836">
        <w:rPr>
          <w:rFonts w:ascii="Times New Roman" w:hAnsi="Times New Roman"/>
          <w:i/>
          <w:iCs/>
          <w:sz w:val="22"/>
          <w:szCs w:val="22"/>
          <w:lang w:val="en-US"/>
        </w:rPr>
        <w:t>2</w:t>
      </w:r>
      <w:r w:rsidRPr="002C7836">
        <w:rPr>
          <w:rFonts w:ascii="Times New Roman" w:hAnsi="Times New Roman"/>
          <w:sz w:val="22"/>
          <w:szCs w:val="22"/>
          <w:lang w:val="en-US"/>
        </w:rPr>
        <w:t xml:space="preserve"> , 38-58</w:t>
      </w:r>
    </w:p>
    <w:p w14:paraId="2BD6317B" w14:textId="77777777" w:rsidR="00C972D9" w:rsidRPr="002C7836" w:rsidRDefault="00C972D9" w:rsidP="002C7836">
      <w:pPr>
        <w:pStyle w:val="Nessunaspaziatura"/>
        <w:ind w:firstLine="284"/>
        <w:jc w:val="both"/>
        <w:rPr>
          <w:rFonts w:ascii="Times New Roman" w:hAnsi="Times New Roman" w:cs="Times New Roman"/>
          <w:lang w:val="en-US" w:eastAsia="ar-SA"/>
        </w:rPr>
      </w:pPr>
      <w:r w:rsidRPr="002C7836">
        <w:rPr>
          <w:rFonts w:ascii="Times New Roman" w:hAnsi="Times New Roman" w:cs="Times New Roman"/>
          <w:lang w:val="en-US" w:eastAsia="ar-SA"/>
        </w:rPr>
        <w:lastRenderedPageBreak/>
        <w:t xml:space="preserve">McNally, R.J. (1994). </w:t>
      </w:r>
      <w:r w:rsidRPr="002C7836">
        <w:rPr>
          <w:rFonts w:ascii="Times New Roman" w:hAnsi="Times New Roman" w:cs="Times New Roman"/>
          <w:i/>
          <w:lang w:val="en-US" w:eastAsia="ar-SA"/>
        </w:rPr>
        <w:t>Panic Disorder: A critical analysis</w:t>
      </w:r>
      <w:r w:rsidRPr="002C7836">
        <w:rPr>
          <w:rFonts w:ascii="Times New Roman" w:hAnsi="Times New Roman" w:cs="Times New Roman"/>
          <w:lang w:val="en-US" w:eastAsia="ar-SA"/>
        </w:rPr>
        <w:t>. New York: Guilford.</w:t>
      </w:r>
    </w:p>
    <w:p w14:paraId="533512D3" w14:textId="77777777" w:rsidR="001C472F" w:rsidRPr="002C7836" w:rsidRDefault="001C472F" w:rsidP="002C7836">
      <w:pPr>
        <w:pStyle w:val="Nessunaspaziatura"/>
        <w:ind w:firstLine="284"/>
        <w:jc w:val="both"/>
        <w:rPr>
          <w:rFonts w:ascii="Times New Roman" w:hAnsi="Times New Roman" w:cs="Times New Roman"/>
          <w:lang w:val="en-US" w:eastAsia="ar-SA"/>
        </w:rPr>
      </w:pPr>
      <w:r w:rsidRPr="002C7836">
        <w:rPr>
          <w:rFonts w:ascii="Times New Roman" w:hAnsi="Times New Roman" w:cs="Times New Roman"/>
          <w:lang w:val="en-US" w:eastAsia="ar-SA"/>
        </w:rPr>
        <w:t xml:space="preserve">McNally, R.J. (2002). Anxiety sensitivity and panic disorder. </w:t>
      </w:r>
      <w:r w:rsidRPr="002C7836">
        <w:rPr>
          <w:rFonts w:ascii="Times New Roman" w:hAnsi="Times New Roman" w:cs="Times New Roman"/>
          <w:i/>
          <w:lang w:val="en-US" w:eastAsia="ar-SA"/>
        </w:rPr>
        <w:t>Biological Psychiatry</w:t>
      </w:r>
      <w:r w:rsidRPr="002C7836">
        <w:rPr>
          <w:rFonts w:ascii="Times New Roman" w:hAnsi="Times New Roman" w:cs="Times New Roman"/>
          <w:lang w:val="en-US" w:eastAsia="ar-SA"/>
        </w:rPr>
        <w:t>; 52: 938-946</w:t>
      </w:r>
    </w:p>
    <w:p w14:paraId="36200C02" w14:textId="77777777" w:rsidR="001C472F" w:rsidRPr="002C7836" w:rsidRDefault="001C472F" w:rsidP="002C7836">
      <w:pPr>
        <w:pStyle w:val="Nessunaspaziatura"/>
        <w:ind w:firstLine="284"/>
        <w:jc w:val="both"/>
        <w:rPr>
          <w:rFonts w:ascii="Times New Roman" w:hAnsi="Times New Roman" w:cs="Times New Roman"/>
          <w:lang w:val="en-GB"/>
        </w:rPr>
      </w:pPr>
      <w:proofErr w:type="spellStart"/>
      <w:r w:rsidRPr="002C7836">
        <w:rPr>
          <w:rFonts w:ascii="Times New Roman" w:hAnsi="Times New Roman" w:cs="Times New Roman"/>
          <w:lang w:val="en-US"/>
        </w:rPr>
        <w:t>Mitte</w:t>
      </w:r>
      <w:proofErr w:type="spellEnd"/>
      <w:r w:rsidRPr="002C7836">
        <w:rPr>
          <w:rFonts w:ascii="Times New Roman" w:hAnsi="Times New Roman" w:cs="Times New Roman"/>
          <w:lang w:val="en-US"/>
        </w:rPr>
        <w:t xml:space="preserve">, K. (2005). </w:t>
      </w:r>
      <w:r w:rsidRPr="002C7836">
        <w:rPr>
          <w:rFonts w:ascii="Times New Roman" w:hAnsi="Times New Roman" w:cs="Times New Roman"/>
          <w:lang w:val="en-GB"/>
        </w:rPr>
        <w:t xml:space="preserve">A meta-analysis of the efficacy of psycho- and pharmacotherapy in panic disorder with and without agoraphobia. </w:t>
      </w:r>
      <w:r w:rsidRPr="002C7836">
        <w:rPr>
          <w:rFonts w:ascii="Times New Roman" w:hAnsi="Times New Roman" w:cs="Times New Roman"/>
          <w:i/>
          <w:lang w:val="en-GB"/>
        </w:rPr>
        <w:t>Journal of Affective Disorders</w:t>
      </w:r>
      <w:r w:rsidR="00EF0C5F" w:rsidRPr="002C7836">
        <w:rPr>
          <w:rFonts w:ascii="Times New Roman" w:hAnsi="Times New Roman" w:cs="Times New Roman"/>
          <w:i/>
          <w:lang w:val="en-GB"/>
        </w:rPr>
        <w:t>,</w:t>
      </w:r>
      <w:r w:rsidRPr="002C7836">
        <w:rPr>
          <w:rFonts w:ascii="Times New Roman" w:hAnsi="Times New Roman" w:cs="Times New Roman"/>
          <w:lang w:val="en-GB"/>
        </w:rPr>
        <w:t xml:space="preserve"> 88; 27–45</w:t>
      </w:r>
    </w:p>
    <w:p w14:paraId="06797D06" w14:textId="77777777" w:rsidR="001C472F" w:rsidRPr="002C7836" w:rsidRDefault="001C472F" w:rsidP="002C7836">
      <w:pPr>
        <w:pStyle w:val="Nessunaspaziatura"/>
        <w:ind w:firstLine="284"/>
        <w:jc w:val="both"/>
        <w:rPr>
          <w:rFonts w:ascii="Times New Roman" w:hAnsi="Times New Roman" w:cs="Times New Roman"/>
          <w:lang w:val="en-US"/>
        </w:rPr>
      </w:pPr>
      <w:r w:rsidRPr="002C7836">
        <w:rPr>
          <w:rFonts w:ascii="Times New Roman" w:hAnsi="Times New Roman" w:cs="Times New Roman"/>
          <w:lang w:val="en-US"/>
        </w:rPr>
        <w:t xml:space="preserve">Murphy, M.T., Michelson, L.K., </w:t>
      </w:r>
      <w:proofErr w:type="spellStart"/>
      <w:r w:rsidRPr="002C7836">
        <w:rPr>
          <w:rFonts w:ascii="Times New Roman" w:hAnsi="Times New Roman" w:cs="Times New Roman"/>
          <w:lang w:val="en-US"/>
        </w:rPr>
        <w:t>Marchione</w:t>
      </w:r>
      <w:proofErr w:type="spellEnd"/>
      <w:r w:rsidRPr="002C7836">
        <w:rPr>
          <w:rFonts w:ascii="Times New Roman" w:hAnsi="Times New Roman" w:cs="Times New Roman"/>
          <w:lang w:val="en-US"/>
        </w:rPr>
        <w:t xml:space="preserve">, K., </w:t>
      </w:r>
      <w:proofErr w:type="spellStart"/>
      <w:r w:rsidRPr="002C7836">
        <w:rPr>
          <w:rFonts w:ascii="Times New Roman" w:hAnsi="Times New Roman" w:cs="Times New Roman"/>
          <w:lang w:val="en-US"/>
        </w:rPr>
        <w:t>Marchione</w:t>
      </w:r>
      <w:proofErr w:type="spellEnd"/>
      <w:r w:rsidRPr="002C7836">
        <w:rPr>
          <w:rFonts w:ascii="Times New Roman" w:hAnsi="Times New Roman" w:cs="Times New Roman"/>
          <w:lang w:val="en-US"/>
        </w:rPr>
        <w:t xml:space="preserve">, N., &amp; </w:t>
      </w:r>
      <w:proofErr w:type="spellStart"/>
      <w:r w:rsidRPr="002C7836">
        <w:rPr>
          <w:rFonts w:ascii="Times New Roman" w:hAnsi="Times New Roman" w:cs="Times New Roman"/>
          <w:lang w:val="en-US"/>
        </w:rPr>
        <w:t>Testa</w:t>
      </w:r>
      <w:proofErr w:type="spellEnd"/>
      <w:r w:rsidRPr="002C7836">
        <w:rPr>
          <w:rFonts w:ascii="Times New Roman" w:hAnsi="Times New Roman" w:cs="Times New Roman"/>
          <w:lang w:val="en-US"/>
        </w:rPr>
        <w:t xml:space="preserve">, S. (1998). The role of self-directed in vivo exposure in combination with cognitive therapy, relaxation training, or therapist-assisted exposure in the treatment of panic disorder with agoraphobia. </w:t>
      </w:r>
      <w:r w:rsidRPr="002C7836">
        <w:rPr>
          <w:rFonts w:ascii="Times New Roman" w:hAnsi="Times New Roman" w:cs="Times New Roman"/>
          <w:i/>
          <w:iCs/>
          <w:lang w:val="en-US"/>
        </w:rPr>
        <w:t>Journal of Anxiety Disorders</w:t>
      </w:r>
      <w:r w:rsidRPr="002C7836">
        <w:rPr>
          <w:rFonts w:ascii="Times New Roman" w:hAnsi="Times New Roman" w:cs="Times New Roman"/>
          <w:lang w:val="en-US"/>
        </w:rPr>
        <w:t xml:space="preserve"> 12 (2), 117-138</w:t>
      </w:r>
    </w:p>
    <w:p w14:paraId="7DBE0FEA" w14:textId="77777777" w:rsidR="001C472F" w:rsidRPr="002C7836" w:rsidRDefault="001C472F" w:rsidP="002C7836">
      <w:pPr>
        <w:spacing w:after="0" w:line="240" w:lineRule="auto"/>
        <w:ind w:firstLine="284"/>
        <w:jc w:val="both"/>
        <w:rPr>
          <w:rFonts w:ascii="Times New Roman" w:hAnsi="Times New Roman" w:cs="Times New Roman"/>
          <w:color w:val="000000"/>
          <w:lang w:val="en-US"/>
        </w:rPr>
      </w:pPr>
      <w:proofErr w:type="spellStart"/>
      <w:r w:rsidRPr="002C7836">
        <w:rPr>
          <w:rFonts w:ascii="Times New Roman" w:hAnsi="Times New Roman" w:cs="Times New Roman"/>
          <w:color w:val="000000"/>
          <w:lang w:val="en-US"/>
        </w:rPr>
        <w:t>Naragon-Gainey</w:t>
      </w:r>
      <w:proofErr w:type="spellEnd"/>
      <w:r w:rsidRPr="002C7836">
        <w:rPr>
          <w:rFonts w:ascii="Times New Roman" w:hAnsi="Times New Roman" w:cs="Times New Roman"/>
          <w:color w:val="000000"/>
          <w:lang w:val="en-US"/>
        </w:rPr>
        <w:t xml:space="preserve">, K. (2010).  </w:t>
      </w:r>
      <w:r w:rsidRPr="002C7836">
        <w:rPr>
          <w:rFonts w:ascii="Times New Roman" w:hAnsi="Times New Roman" w:cs="Times New Roman"/>
          <w:bCs/>
          <w:color w:val="000000"/>
          <w:lang w:val="en-US"/>
        </w:rPr>
        <w:t>Meta-analysis of the relations of anxiety sensitivity to the depressive and anxiety disorders.</w:t>
      </w:r>
      <w:r w:rsidRPr="002C7836">
        <w:rPr>
          <w:rFonts w:ascii="Times New Roman" w:hAnsi="Times New Roman" w:cs="Times New Roman"/>
          <w:color w:val="000000"/>
          <w:lang w:val="en-US"/>
        </w:rPr>
        <w:t xml:space="preserve"> </w:t>
      </w:r>
      <w:r w:rsidRPr="002C7836">
        <w:rPr>
          <w:rFonts w:ascii="Times New Roman" w:hAnsi="Times New Roman" w:cs="Times New Roman"/>
          <w:i/>
          <w:color w:val="000000"/>
          <w:lang w:val="en-US"/>
        </w:rPr>
        <w:t>Psychological Bulletin,</w:t>
      </w:r>
      <w:r w:rsidR="00EF0C5F" w:rsidRPr="002C7836">
        <w:rPr>
          <w:rFonts w:ascii="Times New Roman" w:hAnsi="Times New Roman" w:cs="Times New Roman"/>
          <w:color w:val="000000"/>
          <w:lang w:val="en-US"/>
        </w:rPr>
        <w:t xml:space="preserve"> </w:t>
      </w:r>
      <w:r w:rsidRPr="002C7836">
        <w:rPr>
          <w:rFonts w:ascii="Times New Roman" w:hAnsi="Times New Roman" w:cs="Times New Roman"/>
          <w:color w:val="000000"/>
          <w:lang w:val="en-US"/>
        </w:rPr>
        <w:t>136(1), 128-150</w:t>
      </w:r>
    </w:p>
    <w:p w14:paraId="7F7581CF" w14:textId="77777777" w:rsidR="001C472F" w:rsidRPr="002C7836" w:rsidRDefault="001C472F" w:rsidP="002C7836">
      <w:pPr>
        <w:pStyle w:val="Nessunaspaziatura"/>
        <w:ind w:firstLine="284"/>
        <w:jc w:val="both"/>
        <w:rPr>
          <w:rFonts w:ascii="Times New Roman" w:hAnsi="Times New Roman" w:cs="Times New Roman"/>
          <w:lang w:val="en-US" w:eastAsia="ar-SA"/>
        </w:rPr>
      </w:pPr>
      <w:r w:rsidRPr="002C7836">
        <w:rPr>
          <w:rFonts w:ascii="Times New Roman" w:hAnsi="Times New Roman" w:cs="Times New Roman"/>
          <w:lang w:val="en-US" w:eastAsia="ar-SA"/>
        </w:rPr>
        <w:t xml:space="preserve">Norton, P.J., Sexton, K.A., Walker, J.R., &amp; Norton, G.R. (2005). Hierarchical model of vulnerabilities for anxiety: replication and extension with a clinical sample. </w:t>
      </w:r>
      <w:r w:rsidRPr="002C7836">
        <w:rPr>
          <w:rFonts w:ascii="Times New Roman" w:hAnsi="Times New Roman" w:cs="Times New Roman"/>
          <w:i/>
          <w:lang w:val="en-US" w:eastAsia="ar-SA"/>
        </w:rPr>
        <w:t xml:space="preserve">Cognitive </w:t>
      </w:r>
      <w:proofErr w:type="spellStart"/>
      <w:r w:rsidRPr="002C7836">
        <w:rPr>
          <w:rFonts w:ascii="Times New Roman" w:hAnsi="Times New Roman" w:cs="Times New Roman"/>
          <w:i/>
          <w:lang w:val="en-US" w:eastAsia="ar-SA"/>
        </w:rPr>
        <w:t>Behaviour</w:t>
      </w:r>
      <w:proofErr w:type="spellEnd"/>
      <w:r w:rsidRPr="002C7836">
        <w:rPr>
          <w:rFonts w:ascii="Times New Roman" w:hAnsi="Times New Roman" w:cs="Times New Roman"/>
          <w:i/>
          <w:lang w:val="en-US" w:eastAsia="ar-SA"/>
        </w:rPr>
        <w:t xml:space="preserve"> Therapy</w:t>
      </w:r>
      <w:r w:rsidRPr="002C7836">
        <w:rPr>
          <w:rFonts w:ascii="Times New Roman" w:hAnsi="Times New Roman" w:cs="Times New Roman"/>
          <w:lang w:val="en-US" w:eastAsia="ar-SA"/>
        </w:rPr>
        <w:t>; 34: 50-63</w:t>
      </w:r>
      <w:r w:rsidRPr="002C7836">
        <w:rPr>
          <w:rFonts w:ascii="Times New Roman" w:hAnsi="Times New Roman" w:cs="Times New Roman"/>
          <w:lang w:val="en-US"/>
        </w:rPr>
        <w:t xml:space="preserve"> </w:t>
      </w:r>
    </w:p>
    <w:p w14:paraId="5A01E180" w14:textId="77777777" w:rsidR="002C4D55" w:rsidRPr="002C7836" w:rsidRDefault="002C4D55" w:rsidP="002C7836">
      <w:pPr>
        <w:pStyle w:val="Nessunaspaziatura"/>
        <w:ind w:firstLine="284"/>
        <w:jc w:val="both"/>
        <w:rPr>
          <w:rFonts w:ascii="Times New Roman" w:hAnsi="Times New Roman" w:cs="Times New Roman"/>
          <w:i/>
          <w:iCs/>
          <w:lang w:val="en-US"/>
        </w:rPr>
      </w:pPr>
      <w:proofErr w:type="spellStart"/>
      <w:r w:rsidRPr="002C7836">
        <w:rPr>
          <w:rFonts w:ascii="Times New Roman" w:hAnsi="Times New Roman" w:cs="Times New Roman"/>
          <w:lang w:val="en-US"/>
        </w:rPr>
        <w:t>Olatunji</w:t>
      </w:r>
      <w:proofErr w:type="spellEnd"/>
      <w:r w:rsidRPr="002C7836">
        <w:rPr>
          <w:rFonts w:ascii="Times New Roman" w:hAnsi="Times New Roman" w:cs="Times New Roman"/>
          <w:lang w:val="en-US"/>
        </w:rPr>
        <w:t xml:space="preserve">, B.O., e </w:t>
      </w:r>
      <w:proofErr w:type="spellStart"/>
      <w:r w:rsidRPr="002C7836">
        <w:rPr>
          <w:rFonts w:ascii="Times New Roman" w:hAnsi="Times New Roman" w:cs="Times New Roman"/>
          <w:lang w:val="en-US"/>
        </w:rPr>
        <w:t>Wolitzky</w:t>
      </w:r>
      <w:proofErr w:type="spellEnd"/>
      <w:r w:rsidRPr="002C7836">
        <w:rPr>
          <w:rFonts w:ascii="Times New Roman" w:hAnsi="Times New Roman" w:cs="Times New Roman"/>
          <w:lang w:val="en-US"/>
        </w:rPr>
        <w:t>-Taylor, K.B. (2009</w:t>
      </w:r>
      <w:r w:rsidRPr="002C7836">
        <w:rPr>
          <w:rFonts w:ascii="Times New Roman" w:hAnsi="Times New Roman" w:cs="Times New Roman"/>
          <w:iCs/>
          <w:lang w:val="en-US"/>
        </w:rPr>
        <w:t xml:space="preserve">). Anxiety </w:t>
      </w:r>
      <w:r w:rsidR="00EF0C5F" w:rsidRPr="002C7836">
        <w:rPr>
          <w:rFonts w:ascii="Times New Roman" w:hAnsi="Times New Roman" w:cs="Times New Roman"/>
          <w:iCs/>
          <w:lang w:val="en-US"/>
        </w:rPr>
        <w:t>Sensiti</w:t>
      </w:r>
      <w:r w:rsidRPr="002C7836">
        <w:rPr>
          <w:rFonts w:ascii="Times New Roman" w:hAnsi="Times New Roman" w:cs="Times New Roman"/>
          <w:iCs/>
          <w:lang w:val="en-US"/>
        </w:rPr>
        <w:t>vity and the Anxiety Disorders: a meta analytic review and synthesis.</w:t>
      </w:r>
      <w:r w:rsidRPr="002C7836">
        <w:rPr>
          <w:rFonts w:ascii="Times New Roman" w:hAnsi="Times New Roman" w:cs="Times New Roman"/>
          <w:i/>
          <w:iCs/>
          <w:lang w:val="en-US"/>
        </w:rPr>
        <w:t xml:space="preserve"> Psychological Bulletin, 135, 974-999.</w:t>
      </w:r>
    </w:p>
    <w:p w14:paraId="1534DCB8" w14:textId="77777777" w:rsidR="001C472F" w:rsidRPr="002C7836" w:rsidRDefault="001C472F" w:rsidP="002C7836">
      <w:pPr>
        <w:pStyle w:val="Nessunaspaziatura"/>
        <w:ind w:firstLine="284"/>
        <w:jc w:val="both"/>
        <w:rPr>
          <w:rFonts w:ascii="Times New Roman" w:hAnsi="Times New Roman" w:cs="Times New Roman"/>
          <w:lang w:val="en-US"/>
        </w:rPr>
      </w:pPr>
      <w:proofErr w:type="spellStart"/>
      <w:r w:rsidRPr="002C7836">
        <w:rPr>
          <w:rFonts w:ascii="Times New Roman" w:hAnsi="Times New Roman" w:cs="Times New Roman"/>
          <w:lang w:val="en-US"/>
        </w:rPr>
        <w:t>Ost</w:t>
      </w:r>
      <w:proofErr w:type="spellEnd"/>
      <w:r w:rsidRPr="002C7836">
        <w:rPr>
          <w:rFonts w:ascii="Times New Roman" w:hAnsi="Times New Roman" w:cs="Times New Roman"/>
          <w:lang w:val="en-US"/>
        </w:rPr>
        <w:t xml:space="preserve">, L., </w:t>
      </w:r>
      <w:proofErr w:type="spellStart"/>
      <w:r w:rsidRPr="002C7836">
        <w:rPr>
          <w:rFonts w:ascii="Times New Roman" w:hAnsi="Times New Roman" w:cs="Times New Roman"/>
          <w:lang w:val="en-US"/>
        </w:rPr>
        <w:t>Thulin</w:t>
      </w:r>
      <w:proofErr w:type="spellEnd"/>
      <w:r w:rsidRPr="002C7836">
        <w:rPr>
          <w:rFonts w:ascii="Times New Roman" w:hAnsi="Times New Roman" w:cs="Times New Roman"/>
          <w:lang w:val="en-US"/>
        </w:rPr>
        <w:t xml:space="preserve">, U., &amp; </w:t>
      </w:r>
      <w:proofErr w:type="spellStart"/>
      <w:r w:rsidRPr="002C7836">
        <w:rPr>
          <w:rFonts w:ascii="Times New Roman" w:hAnsi="Times New Roman" w:cs="Times New Roman"/>
          <w:lang w:val="en-US"/>
        </w:rPr>
        <w:t>Ramnero</w:t>
      </w:r>
      <w:proofErr w:type="spellEnd"/>
      <w:r w:rsidRPr="002C7836">
        <w:rPr>
          <w:rFonts w:ascii="Times New Roman" w:hAnsi="Times New Roman" w:cs="Times New Roman"/>
          <w:lang w:val="en-US"/>
        </w:rPr>
        <w:t xml:space="preserve">, J. (2004). Cognitive-behavior therapy </w:t>
      </w:r>
      <w:proofErr w:type="spellStart"/>
      <w:r w:rsidRPr="002C7836">
        <w:rPr>
          <w:rFonts w:ascii="Times New Roman" w:hAnsi="Times New Roman" w:cs="Times New Roman"/>
          <w:lang w:val="en-US"/>
        </w:rPr>
        <w:t>vs</w:t>
      </w:r>
      <w:proofErr w:type="spellEnd"/>
      <w:r w:rsidRPr="002C7836">
        <w:rPr>
          <w:rFonts w:ascii="Times New Roman" w:hAnsi="Times New Roman" w:cs="Times New Roman"/>
          <w:lang w:val="en-US"/>
        </w:rPr>
        <w:t xml:space="preserve"> exposure in vivo in the treatment of panic disorder with agoraphobia. </w:t>
      </w:r>
      <w:r w:rsidRPr="002C7836">
        <w:rPr>
          <w:rFonts w:ascii="Times New Roman" w:hAnsi="Times New Roman" w:cs="Times New Roman"/>
          <w:i/>
          <w:iCs/>
          <w:lang w:val="en-US"/>
        </w:rPr>
        <w:t>Behavior Research and Therapy</w:t>
      </w:r>
      <w:r w:rsidRPr="002C7836">
        <w:rPr>
          <w:rFonts w:ascii="Times New Roman" w:hAnsi="Times New Roman" w:cs="Times New Roman"/>
          <w:lang w:val="en-US"/>
        </w:rPr>
        <w:t xml:space="preserve"> 42 (19), 1105-1127</w:t>
      </w:r>
    </w:p>
    <w:p w14:paraId="280443EE" w14:textId="77777777" w:rsidR="001C472F" w:rsidRPr="002C7836" w:rsidRDefault="001C472F" w:rsidP="002C7836">
      <w:pPr>
        <w:pStyle w:val="Nessunaspaziatura"/>
        <w:ind w:firstLine="284"/>
        <w:jc w:val="both"/>
        <w:rPr>
          <w:rFonts w:ascii="Times New Roman" w:hAnsi="Times New Roman" w:cs="Times New Roman"/>
          <w:lang w:val="en-US"/>
        </w:rPr>
      </w:pPr>
      <w:proofErr w:type="spellStart"/>
      <w:r w:rsidRPr="002C7836">
        <w:rPr>
          <w:rFonts w:ascii="Times New Roman" w:hAnsi="Times New Roman" w:cs="Times New Roman"/>
          <w:lang w:val="en-US"/>
        </w:rPr>
        <w:t>Ottaviani</w:t>
      </w:r>
      <w:proofErr w:type="spellEnd"/>
      <w:r w:rsidRPr="002C7836">
        <w:rPr>
          <w:rFonts w:ascii="Times New Roman" w:hAnsi="Times New Roman" w:cs="Times New Roman"/>
          <w:lang w:val="en-US"/>
        </w:rPr>
        <w:t xml:space="preserve">, R., &amp; Beck, A.T. (1987). Cognitive aspects of panic disorders. </w:t>
      </w:r>
      <w:r w:rsidRPr="002C7836">
        <w:rPr>
          <w:rFonts w:ascii="Times New Roman" w:hAnsi="Times New Roman" w:cs="Times New Roman"/>
          <w:i/>
          <w:iCs/>
          <w:lang w:val="en-US"/>
        </w:rPr>
        <w:t xml:space="preserve">Journal of Anxiety Disorders </w:t>
      </w:r>
      <w:r w:rsidRPr="002C7836">
        <w:rPr>
          <w:rFonts w:ascii="Times New Roman" w:hAnsi="Times New Roman" w:cs="Times New Roman"/>
          <w:lang w:val="en-US"/>
        </w:rPr>
        <w:t>1, 15-28</w:t>
      </w:r>
    </w:p>
    <w:p w14:paraId="46AEC712" w14:textId="77777777" w:rsidR="001C472F" w:rsidRPr="002C7836" w:rsidRDefault="00024370" w:rsidP="002C7836">
      <w:pPr>
        <w:pStyle w:val="Nessunaspaziatura"/>
        <w:ind w:firstLine="284"/>
        <w:jc w:val="both"/>
        <w:rPr>
          <w:rFonts w:ascii="Times New Roman" w:hAnsi="Times New Roman" w:cs="Times New Roman"/>
          <w:lang w:val="en-US"/>
        </w:rPr>
      </w:pPr>
      <w:hyperlink r:id="rId11" w:history="1">
        <w:r w:rsidR="001C472F" w:rsidRPr="002C7836">
          <w:rPr>
            <w:rFonts w:ascii="Times New Roman" w:hAnsi="Times New Roman" w:cs="Times New Roman"/>
            <w:lang w:val="en-US"/>
          </w:rPr>
          <w:t xml:space="preserve">Pérez </w:t>
        </w:r>
        <w:proofErr w:type="spellStart"/>
        <w:r w:rsidR="001C472F" w:rsidRPr="002C7836">
          <w:rPr>
            <w:rFonts w:ascii="Times New Roman" w:hAnsi="Times New Roman" w:cs="Times New Roman"/>
            <w:lang w:val="en-US"/>
          </w:rPr>
          <w:t>Benítez</w:t>
        </w:r>
        <w:proofErr w:type="spellEnd"/>
      </w:hyperlink>
      <w:r w:rsidR="001C472F" w:rsidRPr="002C7836">
        <w:rPr>
          <w:rFonts w:ascii="Times New Roman" w:hAnsi="Times New Roman" w:cs="Times New Roman"/>
          <w:lang w:val="en-US"/>
        </w:rPr>
        <w:t xml:space="preserve">, C.I., </w:t>
      </w:r>
      <w:hyperlink r:id="rId12" w:history="1">
        <w:r w:rsidR="001C472F" w:rsidRPr="002C7836">
          <w:rPr>
            <w:rFonts w:ascii="Times New Roman" w:hAnsi="Times New Roman" w:cs="Times New Roman"/>
            <w:lang w:val="en-US"/>
          </w:rPr>
          <w:t>Shea</w:t>
        </w:r>
      </w:hyperlink>
      <w:r w:rsidR="001C472F" w:rsidRPr="002C7836">
        <w:rPr>
          <w:rFonts w:ascii="Times New Roman" w:hAnsi="Times New Roman" w:cs="Times New Roman"/>
          <w:lang w:val="en-US"/>
        </w:rPr>
        <w:t>, M.T., </w:t>
      </w:r>
      <w:hyperlink r:id="rId13" w:history="1">
        <w:proofErr w:type="spellStart"/>
        <w:r w:rsidR="001C472F" w:rsidRPr="002C7836">
          <w:rPr>
            <w:rFonts w:ascii="Times New Roman" w:hAnsi="Times New Roman" w:cs="Times New Roman"/>
            <w:lang w:val="en-US"/>
          </w:rPr>
          <w:t>Raffa</w:t>
        </w:r>
        <w:proofErr w:type="spellEnd"/>
      </w:hyperlink>
      <w:r w:rsidR="001C472F" w:rsidRPr="002C7836">
        <w:rPr>
          <w:rFonts w:ascii="Times New Roman" w:hAnsi="Times New Roman" w:cs="Times New Roman"/>
          <w:lang w:val="en-US"/>
        </w:rPr>
        <w:t xml:space="preserve">, S., </w:t>
      </w:r>
      <w:hyperlink r:id="rId14" w:history="1">
        <w:proofErr w:type="spellStart"/>
        <w:r w:rsidR="001C472F" w:rsidRPr="002C7836">
          <w:rPr>
            <w:rFonts w:ascii="Times New Roman" w:hAnsi="Times New Roman" w:cs="Times New Roman"/>
            <w:lang w:val="en-US"/>
          </w:rPr>
          <w:t>Rende</w:t>
        </w:r>
        <w:proofErr w:type="spellEnd"/>
      </w:hyperlink>
      <w:r w:rsidR="001C472F" w:rsidRPr="002C7836">
        <w:rPr>
          <w:rFonts w:ascii="Times New Roman" w:hAnsi="Times New Roman" w:cs="Times New Roman"/>
          <w:lang w:val="en-US"/>
        </w:rPr>
        <w:t xml:space="preserve">, R., </w:t>
      </w:r>
      <w:hyperlink r:id="rId15" w:history="1">
        <w:proofErr w:type="spellStart"/>
        <w:r w:rsidR="001C472F" w:rsidRPr="002C7836">
          <w:rPr>
            <w:rFonts w:ascii="Times New Roman" w:hAnsi="Times New Roman" w:cs="Times New Roman"/>
            <w:lang w:val="en-US"/>
          </w:rPr>
          <w:t>Dyck</w:t>
        </w:r>
        <w:proofErr w:type="spellEnd"/>
      </w:hyperlink>
      <w:r w:rsidR="001C472F" w:rsidRPr="002C7836">
        <w:rPr>
          <w:rFonts w:ascii="Times New Roman" w:hAnsi="Times New Roman" w:cs="Times New Roman"/>
          <w:lang w:val="en-US"/>
        </w:rPr>
        <w:t>, I.R., </w:t>
      </w:r>
      <w:hyperlink r:id="rId16" w:history="1">
        <w:r w:rsidR="001C472F" w:rsidRPr="002C7836">
          <w:rPr>
            <w:rFonts w:ascii="Times New Roman" w:hAnsi="Times New Roman" w:cs="Times New Roman"/>
            <w:lang w:val="en-US"/>
          </w:rPr>
          <w:t xml:space="preserve"> </w:t>
        </w:r>
        <w:proofErr w:type="spellStart"/>
        <w:r w:rsidR="001C472F" w:rsidRPr="002C7836">
          <w:rPr>
            <w:rFonts w:ascii="Times New Roman" w:hAnsi="Times New Roman" w:cs="Times New Roman"/>
            <w:lang w:val="en-US"/>
          </w:rPr>
          <w:t>Ramsawh</w:t>
        </w:r>
        <w:proofErr w:type="spellEnd"/>
      </w:hyperlink>
      <w:r w:rsidR="001C472F" w:rsidRPr="002C7836">
        <w:rPr>
          <w:rFonts w:ascii="Times New Roman" w:hAnsi="Times New Roman" w:cs="Times New Roman"/>
          <w:lang w:val="en-US"/>
        </w:rPr>
        <w:t>, H.J., et al. (2009). Anxiety sensitivity as a predictor of the clinical course of panic disorder: a 1-year follow-up study.</w:t>
      </w:r>
      <w:r w:rsidR="00EF0C5F" w:rsidRPr="002C7836">
        <w:rPr>
          <w:rFonts w:ascii="Times New Roman" w:hAnsi="Times New Roman" w:cs="Times New Roman"/>
          <w:lang w:val="en-US"/>
        </w:rPr>
        <w:t xml:space="preserve"> Depression and Anxiety, </w:t>
      </w:r>
      <w:r w:rsidR="001C472F" w:rsidRPr="002C7836">
        <w:rPr>
          <w:rStyle w:val="apple-style-span"/>
          <w:rFonts w:ascii="Times New Roman" w:hAnsi="Times New Roman" w:cs="Times New Roman"/>
          <w:lang w:val="en-US"/>
        </w:rPr>
        <w:t>26(4):335-42</w:t>
      </w:r>
    </w:p>
    <w:p w14:paraId="3A17CD90" w14:textId="77777777" w:rsidR="001C472F" w:rsidRPr="002C7836" w:rsidRDefault="001C472F" w:rsidP="002C7836">
      <w:pPr>
        <w:pStyle w:val="Nessunaspaziatura"/>
        <w:ind w:firstLine="284"/>
        <w:jc w:val="both"/>
        <w:rPr>
          <w:rFonts w:ascii="Times New Roman" w:hAnsi="Times New Roman" w:cs="Times New Roman"/>
          <w:lang w:val="en-US"/>
        </w:rPr>
      </w:pPr>
      <w:r w:rsidRPr="002C7836">
        <w:rPr>
          <w:rFonts w:ascii="Times New Roman" w:hAnsi="Times New Roman" w:cs="Times New Roman"/>
          <w:lang w:val="en-US"/>
        </w:rPr>
        <w:t xml:space="preserve">Reiss, S., &amp; McNally, R.J. (1985). </w:t>
      </w:r>
      <w:r w:rsidRPr="002C7836">
        <w:rPr>
          <w:rFonts w:ascii="Times New Roman" w:hAnsi="Times New Roman" w:cs="Times New Roman"/>
          <w:i/>
          <w:iCs/>
          <w:lang w:val="en-US"/>
        </w:rPr>
        <w:t>The expectancy model of fear</w:t>
      </w:r>
      <w:r w:rsidRPr="002C7836">
        <w:rPr>
          <w:rFonts w:ascii="Times New Roman" w:hAnsi="Times New Roman" w:cs="Times New Roman"/>
          <w:lang w:val="en-US"/>
        </w:rPr>
        <w:t xml:space="preserve">. In S. Reiss e R. R. </w:t>
      </w:r>
      <w:proofErr w:type="spellStart"/>
      <w:r w:rsidRPr="002C7836">
        <w:rPr>
          <w:rFonts w:ascii="Times New Roman" w:hAnsi="Times New Roman" w:cs="Times New Roman"/>
          <w:lang w:val="en-US"/>
        </w:rPr>
        <w:t>Bootzin</w:t>
      </w:r>
      <w:proofErr w:type="spellEnd"/>
      <w:r w:rsidRPr="002C7836">
        <w:rPr>
          <w:rFonts w:ascii="Times New Roman" w:hAnsi="Times New Roman" w:cs="Times New Roman"/>
          <w:lang w:val="en-US"/>
        </w:rPr>
        <w:t xml:space="preserve"> (Eds.) </w:t>
      </w:r>
      <w:r w:rsidRPr="002C7836">
        <w:rPr>
          <w:rFonts w:ascii="Times New Roman" w:hAnsi="Times New Roman" w:cs="Times New Roman"/>
          <w:i/>
          <w:iCs/>
          <w:lang w:val="en-US"/>
        </w:rPr>
        <w:t>Theoretical issues in behavior therapy</w:t>
      </w:r>
      <w:r w:rsidRPr="002C7836">
        <w:rPr>
          <w:rFonts w:ascii="Times New Roman" w:hAnsi="Times New Roman" w:cs="Times New Roman"/>
          <w:lang w:val="en-US"/>
        </w:rPr>
        <w:t>. Academic Press, New York</w:t>
      </w:r>
    </w:p>
    <w:p w14:paraId="3E35E6DA" w14:textId="77777777" w:rsidR="001C472F" w:rsidRPr="002C7836" w:rsidRDefault="001C472F" w:rsidP="002C7836">
      <w:pPr>
        <w:pStyle w:val="Nessunaspaziatura"/>
        <w:ind w:firstLine="284"/>
        <w:jc w:val="both"/>
        <w:rPr>
          <w:rFonts w:ascii="Times New Roman" w:hAnsi="Times New Roman" w:cs="Times New Roman"/>
          <w:lang w:val="en-US"/>
        </w:rPr>
      </w:pPr>
      <w:r w:rsidRPr="002C7836">
        <w:rPr>
          <w:rFonts w:ascii="Times New Roman" w:hAnsi="Times New Roman" w:cs="Times New Roman"/>
          <w:lang w:val="en-US"/>
        </w:rPr>
        <w:t xml:space="preserve">Reiss, S. (1991). Expectancy model of fear, anxiety, and panic. </w:t>
      </w:r>
      <w:r w:rsidRPr="002C7836">
        <w:rPr>
          <w:rFonts w:ascii="Times New Roman" w:hAnsi="Times New Roman" w:cs="Times New Roman"/>
          <w:i/>
          <w:iCs/>
          <w:lang w:val="en-US"/>
        </w:rPr>
        <w:t>Clinical Psychology Review</w:t>
      </w:r>
      <w:r w:rsidRPr="002C7836">
        <w:rPr>
          <w:rFonts w:ascii="Times New Roman" w:hAnsi="Times New Roman" w:cs="Times New Roman"/>
          <w:lang w:val="en-US"/>
        </w:rPr>
        <w:t>. 11: 141-153</w:t>
      </w:r>
    </w:p>
    <w:p w14:paraId="34E6155C" w14:textId="77777777" w:rsidR="001C472F" w:rsidRPr="002C7836" w:rsidRDefault="001C472F" w:rsidP="002C7836">
      <w:pPr>
        <w:pStyle w:val="Nessunaspaziatura"/>
        <w:ind w:firstLine="284"/>
        <w:jc w:val="both"/>
        <w:rPr>
          <w:rFonts w:ascii="Times New Roman" w:hAnsi="Times New Roman" w:cs="Times New Roman"/>
          <w:lang w:val="en-US"/>
        </w:rPr>
      </w:pPr>
      <w:r w:rsidRPr="002C7836">
        <w:rPr>
          <w:rFonts w:ascii="Times New Roman" w:hAnsi="Times New Roman" w:cs="Times New Roman"/>
          <w:lang w:val="en-US"/>
        </w:rPr>
        <w:t xml:space="preserve">Rodriguez, B., Bruce, S. E., Pagano, M. E., Spencer, M. A., &amp; Keller, M. B. (2004). Factor structure and stability of the Anxiety Sensitivity Index in a longitudinal study of anxiety disorder patients. </w:t>
      </w:r>
      <w:proofErr w:type="spellStart"/>
      <w:r w:rsidRPr="002C7836">
        <w:rPr>
          <w:rFonts w:ascii="Times New Roman" w:hAnsi="Times New Roman" w:cs="Times New Roman"/>
          <w:i/>
          <w:iCs/>
          <w:lang w:val="en-US"/>
        </w:rPr>
        <w:t>Behaviour</w:t>
      </w:r>
      <w:proofErr w:type="spellEnd"/>
      <w:r w:rsidRPr="002C7836">
        <w:rPr>
          <w:rFonts w:ascii="Times New Roman" w:hAnsi="Times New Roman" w:cs="Times New Roman"/>
          <w:i/>
          <w:iCs/>
          <w:lang w:val="en-US"/>
        </w:rPr>
        <w:t xml:space="preserve"> Research and Therapy, 42</w:t>
      </w:r>
      <w:r w:rsidRPr="002C7836">
        <w:rPr>
          <w:rFonts w:ascii="Times New Roman" w:hAnsi="Times New Roman" w:cs="Times New Roman"/>
          <w:lang w:val="en-US"/>
        </w:rPr>
        <w:t>, 79-91</w:t>
      </w:r>
    </w:p>
    <w:p w14:paraId="79CE2DEE" w14:textId="77777777" w:rsidR="001C472F" w:rsidRPr="002C7836" w:rsidRDefault="001C472F" w:rsidP="002C7836">
      <w:pPr>
        <w:pStyle w:val="Nessunaspaziatura"/>
        <w:ind w:firstLine="284"/>
        <w:jc w:val="both"/>
        <w:rPr>
          <w:rStyle w:val="Enfasicorsivo"/>
          <w:rFonts w:ascii="Times New Roman" w:hAnsi="Times New Roman" w:cs="Times New Roman"/>
          <w:i w:val="0"/>
          <w:iCs w:val="0"/>
        </w:rPr>
      </w:pPr>
      <w:r w:rsidRPr="002C7836">
        <w:rPr>
          <w:rStyle w:val="apple-style-span"/>
          <w:rFonts w:ascii="Times New Roman" w:hAnsi="Times New Roman" w:cs="Times New Roman"/>
          <w:color w:val="000000"/>
          <w:lang w:val="en-US"/>
        </w:rPr>
        <w:t xml:space="preserve">Roth, A., e </w:t>
      </w:r>
      <w:proofErr w:type="spellStart"/>
      <w:r w:rsidRPr="002C7836">
        <w:rPr>
          <w:rStyle w:val="apple-style-span"/>
          <w:rFonts w:ascii="Times New Roman" w:hAnsi="Times New Roman" w:cs="Times New Roman"/>
          <w:color w:val="000000"/>
          <w:lang w:val="en-US"/>
        </w:rPr>
        <w:t>Fonagy</w:t>
      </w:r>
      <w:proofErr w:type="spellEnd"/>
      <w:r w:rsidRPr="002C7836">
        <w:rPr>
          <w:rStyle w:val="apple-style-span"/>
          <w:rFonts w:ascii="Times New Roman" w:hAnsi="Times New Roman" w:cs="Times New Roman"/>
          <w:color w:val="000000"/>
          <w:lang w:val="en-US"/>
        </w:rPr>
        <w:t xml:space="preserve">, P. (1996). </w:t>
      </w:r>
      <w:r w:rsidRPr="002C7836">
        <w:rPr>
          <w:rStyle w:val="apple-style-span"/>
          <w:rFonts w:ascii="Times New Roman" w:hAnsi="Times New Roman" w:cs="Times New Roman"/>
          <w:i/>
          <w:color w:val="000000"/>
          <w:lang w:val="en-GB"/>
        </w:rPr>
        <w:t xml:space="preserve">What Works for Whom? A Critical Review of </w:t>
      </w:r>
      <w:proofErr w:type="spellStart"/>
      <w:r w:rsidRPr="002C7836">
        <w:rPr>
          <w:rStyle w:val="apple-style-span"/>
          <w:rFonts w:ascii="Times New Roman" w:hAnsi="Times New Roman" w:cs="Times New Roman"/>
          <w:i/>
          <w:color w:val="000000"/>
          <w:lang w:val="en-GB"/>
        </w:rPr>
        <w:t>Psichotherapy</w:t>
      </w:r>
      <w:proofErr w:type="spellEnd"/>
      <w:r w:rsidRPr="002C7836">
        <w:rPr>
          <w:rStyle w:val="apple-style-span"/>
          <w:rFonts w:ascii="Times New Roman" w:hAnsi="Times New Roman" w:cs="Times New Roman"/>
          <w:i/>
          <w:color w:val="000000"/>
          <w:lang w:val="en-GB"/>
        </w:rPr>
        <w:t xml:space="preserve"> Research.</w:t>
      </w:r>
      <w:r w:rsidR="00EF0C5F" w:rsidRPr="002C7836">
        <w:rPr>
          <w:rStyle w:val="apple-style-span"/>
          <w:rFonts w:ascii="Times New Roman" w:hAnsi="Times New Roman" w:cs="Times New Roman"/>
          <w:i/>
          <w:color w:val="000000"/>
          <w:lang w:val="en-GB"/>
        </w:rPr>
        <w:t xml:space="preserve"> </w:t>
      </w:r>
      <w:r w:rsidR="00EF0C5F" w:rsidRPr="002C7836">
        <w:rPr>
          <w:rStyle w:val="apple-style-span"/>
          <w:rFonts w:ascii="Times New Roman" w:hAnsi="Times New Roman" w:cs="Times New Roman"/>
          <w:color w:val="000000"/>
          <w:lang w:val="en-US"/>
        </w:rPr>
        <w:t xml:space="preserve">Guilford Press, </w:t>
      </w:r>
      <w:proofErr w:type="spellStart"/>
      <w:r w:rsidRPr="002C7836">
        <w:rPr>
          <w:rStyle w:val="apple-style-span"/>
          <w:rFonts w:ascii="Times New Roman" w:hAnsi="Times New Roman" w:cs="Times New Roman"/>
          <w:color w:val="000000"/>
          <w:lang w:val="en-US"/>
        </w:rPr>
        <w:t>Trad</w:t>
      </w:r>
      <w:proofErr w:type="spellEnd"/>
      <w:r w:rsidRPr="002C7836">
        <w:rPr>
          <w:rStyle w:val="apple-style-span"/>
          <w:rFonts w:ascii="Times New Roman" w:hAnsi="Times New Roman" w:cs="Times New Roman"/>
          <w:color w:val="000000"/>
          <w:lang w:val="en-US"/>
        </w:rPr>
        <w:t xml:space="preserve">. it. </w:t>
      </w:r>
      <w:r w:rsidRPr="002C7836">
        <w:rPr>
          <w:rStyle w:val="apple-style-span"/>
          <w:rFonts w:ascii="Times New Roman" w:hAnsi="Times New Roman" w:cs="Times New Roman"/>
          <w:color w:val="000000"/>
        </w:rPr>
        <w:t>(1997): Psicoterapie e prove di efficacia: quale terapia per quale paziente. Il Pensiero Scientifico Ed.</w:t>
      </w:r>
    </w:p>
    <w:p w14:paraId="75C4F68C" w14:textId="77777777" w:rsidR="001C472F" w:rsidRPr="002C7836" w:rsidRDefault="001C472F" w:rsidP="002C7836">
      <w:pPr>
        <w:pStyle w:val="Nessunaspaziatura"/>
        <w:ind w:firstLine="284"/>
        <w:jc w:val="both"/>
        <w:rPr>
          <w:rFonts w:ascii="Times New Roman" w:hAnsi="Times New Roman" w:cs="Times New Roman"/>
        </w:rPr>
      </w:pPr>
      <w:proofErr w:type="spellStart"/>
      <w:r w:rsidRPr="002C7836">
        <w:rPr>
          <w:rStyle w:val="Enfasicorsivo"/>
          <w:rFonts w:ascii="Times New Roman" w:hAnsi="Times New Roman" w:cs="Times New Roman"/>
          <w:i w:val="0"/>
        </w:rPr>
        <w:t>Safran</w:t>
      </w:r>
      <w:proofErr w:type="spellEnd"/>
      <w:r w:rsidRPr="002C7836">
        <w:rPr>
          <w:rFonts w:ascii="Times New Roman" w:hAnsi="Times New Roman" w:cs="Times New Roman"/>
          <w:i/>
        </w:rPr>
        <w:t>,</w:t>
      </w:r>
      <w:r w:rsidRPr="002C7836">
        <w:rPr>
          <w:rFonts w:ascii="Times New Roman" w:hAnsi="Times New Roman" w:cs="Times New Roman"/>
        </w:rPr>
        <w:t xml:space="preserve"> J.D. (</w:t>
      </w:r>
      <w:r w:rsidRPr="002C7836">
        <w:rPr>
          <w:rStyle w:val="Enfasicorsivo"/>
          <w:rFonts w:ascii="Times New Roman" w:hAnsi="Times New Roman" w:cs="Times New Roman"/>
          <w:i w:val="0"/>
        </w:rPr>
        <w:t>1984</w:t>
      </w:r>
      <w:r w:rsidRPr="002C7836">
        <w:rPr>
          <w:rFonts w:ascii="Times New Roman" w:hAnsi="Times New Roman" w:cs="Times New Roman"/>
          <w:i/>
        </w:rPr>
        <w:t>)</w:t>
      </w:r>
      <w:r w:rsidRPr="002C7836">
        <w:rPr>
          <w:rFonts w:ascii="Times New Roman" w:hAnsi="Times New Roman" w:cs="Times New Roman"/>
        </w:rPr>
        <w:t xml:space="preserve">. </w:t>
      </w:r>
      <w:proofErr w:type="spellStart"/>
      <w:r w:rsidRPr="002C7836">
        <w:rPr>
          <w:rFonts w:ascii="Times New Roman" w:hAnsi="Times New Roman" w:cs="Times New Roman"/>
        </w:rPr>
        <w:t>Assessing</w:t>
      </w:r>
      <w:proofErr w:type="spellEnd"/>
      <w:r w:rsidRPr="002C7836">
        <w:rPr>
          <w:rFonts w:ascii="Times New Roman" w:hAnsi="Times New Roman" w:cs="Times New Roman"/>
        </w:rPr>
        <w:t xml:space="preserve"> the </w:t>
      </w:r>
      <w:r w:rsidRPr="002C7836">
        <w:rPr>
          <w:rStyle w:val="Enfasicorsivo"/>
          <w:rFonts w:ascii="Times New Roman" w:hAnsi="Times New Roman" w:cs="Times New Roman"/>
          <w:i w:val="0"/>
        </w:rPr>
        <w:t>cognitive</w:t>
      </w:r>
      <w:r w:rsidRPr="002C7836">
        <w:rPr>
          <w:rFonts w:ascii="Times New Roman" w:hAnsi="Times New Roman" w:cs="Times New Roman"/>
          <w:i/>
        </w:rPr>
        <w:t>-</w:t>
      </w:r>
      <w:proofErr w:type="spellStart"/>
      <w:r w:rsidRPr="002C7836">
        <w:rPr>
          <w:rFonts w:ascii="Times New Roman" w:hAnsi="Times New Roman" w:cs="Times New Roman"/>
        </w:rPr>
        <w:t>interpersonal</w:t>
      </w:r>
      <w:proofErr w:type="spellEnd"/>
      <w:r w:rsidRPr="002C7836">
        <w:rPr>
          <w:rFonts w:ascii="Times New Roman" w:hAnsi="Times New Roman" w:cs="Times New Roman"/>
        </w:rPr>
        <w:t xml:space="preserve"> </w:t>
      </w:r>
      <w:proofErr w:type="spellStart"/>
      <w:r w:rsidRPr="002C7836">
        <w:rPr>
          <w:rFonts w:ascii="Times New Roman" w:hAnsi="Times New Roman" w:cs="Times New Roman"/>
        </w:rPr>
        <w:t>cycle</w:t>
      </w:r>
      <w:proofErr w:type="spellEnd"/>
      <w:r w:rsidRPr="002C7836">
        <w:rPr>
          <w:rFonts w:ascii="Times New Roman" w:hAnsi="Times New Roman" w:cs="Times New Roman"/>
        </w:rPr>
        <w:t xml:space="preserve">. </w:t>
      </w:r>
      <w:r w:rsidRPr="002C7836">
        <w:rPr>
          <w:rStyle w:val="Enfasicorsivo"/>
          <w:rFonts w:ascii="Times New Roman" w:hAnsi="Times New Roman" w:cs="Times New Roman"/>
        </w:rPr>
        <w:t>Cognitive</w:t>
      </w:r>
      <w:r w:rsidRPr="002C7836">
        <w:rPr>
          <w:rFonts w:ascii="Times New Roman" w:hAnsi="Times New Roman" w:cs="Times New Roman"/>
        </w:rPr>
        <w:t xml:space="preserve"> Therapy and </w:t>
      </w:r>
      <w:proofErr w:type="spellStart"/>
      <w:r w:rsidRPr="002C7836">
        <w:rPr>
          <w:rFonts w:ascii="Times New Roman" w:hAnsi="Times New Roman" w:cs="Times New Roman"/>
        </w:rPr>
        <w:t>Research</w:t>
      </w:r>
      <w:proofErr w:type="spellEnd"/>
      <w:r w:rsidRPr="002C7836">
        <w:rPr>
          <w:rFonts w:ascii="Times New Roman" w:hAnsi="Times New Roman" w:cs="Times New Roman"/>
        </w:rPr>
        <w:t>, 8: 333–348</w:t>
      </w:r>
    </w:p>
    <w:p w14:paraId="20335910" w14:textId="77777777" w:rsidR="001C472F" w:rsidRPr="002C7836" w:rsidRDefault="001C472F" w:rsidP="002C7836">
      <w:pPr>
        <w:pStyle w:val="Nessunaspaziatura"/>
        <w:ind w:firstLine="284"/>
        <w:jc w:val="both"/>
        <w:rPr>
          <w:rFonts w:ascii="Times New Roman" w:hAnsi="Times New Roman" w:cs="Times New Roman"/>
          <w:lang w:val="en-US"/>
        </w:rPr>
      </w:pPr>
      <w:proofErr w:type="spellStart"/>
      <w:r w:rsidRPr="002C7836">
        <w:rPr>
          <w:rFonts w:ascii="Times New Roman" w:hAnsi="Times New Roman" w:cs="Times New Roman"/>
        </w:rPr>
        <w:t>Safran</w:t>
      </w:r>
      <w:proofErr w:type="spellEnd"/>
      <w:r w:rsidRPr="002C7836">
        <w:rPr>
          <w:rFonts w:ascii="Times New Roman" w:hAnsi="Times New Roman" w:cs="Times New Roman"/>
        </w:rPr>
        <w:t xml:space="preserve">, J.D., &amp; Segal, Z. (1990). </w:t>
      </w:r>
      <w:r w:rsidRPr="002C7836">
        <w:rPr>
          <w:rFonts w:ascii="Times New Roman" w:hAnsi="Times New Roman" w:cs="Times New Roman"/>
          <w:i/>
        </w:rPr>
        <w:t>Il processo interpersonale in psicoterapia cognitiva</w:t>
      </w:r>
      <w:r w:rsidRPr="002C7836">
        <w:rPr>
          <w:rFonts w:ascii="Times New Roman" w:hAnsi="Times New Roman" w:cs="Times New Roman"/>
        </w:rPr>
        <w:t xml:space="preserve">. </w:t>
      </w:r>
      <w:r w:rsidRPr="002C7836">
        <w:rPr>
          <w:rFonts w:ascii="Times New Roman" w:hAnsi="Times New Roman" w:cs="Times New Roman"/>
          <w:lang w:val="en-US"/>
        </w:rPr>
        <w:t xml:space="preserve">Tr.it. </w:t>
      </w:r>
      <w:proofErr w:type="spellStart"/>
      <w:r w:rsidRPr="002C7836">
        <w:rPr>
          <w:rFonts w:ascii="Times New Roman" w:hAnsi="Times New Roman" w:cs="Times New Roman"/>
          <w:lang w:val="en-US"/>
        </w:rPr>
        <w:t>Feltrinelli</w:t>
      </w:r>
      <w:proofErr w:type="spellEnd"/>
      <w:r w:rsidRPr="002C7836">
        <w:rPr>
          <w:rFonts w:ascii="Times New Roman" w:hAnsi="Times New Roman" w:cs="Times New Roman"/>
          <w:lang w:val="en-US"/>
        </w:rPr>
        <w:t>, Milano 1993</w:t>
      </w:r>
    </w:p>
    <w:p w14:paraId="6CEC8C8F" w14:textId="77777777" w:rsidR="00343849" w:rsidRPr="002C7836" w:rsidRDefault="001C472F" w:rsidP="002C7836">
      <w:pPr>
        <w:pStyle w:val="Nessunaspaziatura"/>
        <w:ind w:firstLine="284"/>
        <w:jc w:val="both"/>
        <w:rPr>
          <w:rFonts w:ascii="Times New Roman" w:hAnsi="Times New Roman" w:cs="Times New Roman"/>
          <w:bCs/>
          <w:lang w:val="en-US"/>
        </w:rPr>
      </w:pPr>
      <w:proofErr w:type="spellStart"/>
      <w:r w:rsidRPr="002C7836">
        <w:rPr>
          <w:rStyle w:val="Enfasicorsivo"/>
          <w:rFonts w:ascii="Times New Roman" w:hAnsi="Times New Roman" w:cs="Times New Roman"/>
          <w:i w:val="0"/>
          <w:lang w:val="en-US"/>
        </w:rPr>
        <w:t>Salkovskis</w:t>
      </w:r>
      <w:proofErr w:type="spellEnd"/>
      <w:r w:rsidRPr="002C7836">
        <w:rPr>
          <w:rStyle w:val="Enfasicorsivo"/>
          <w:rFonts w:ascii="Times New Roman" w:hAnsi="Times New Roman" w:cs="Times New Roman"/>
          <w:i w:val="0"/>
          <w:lang w:val="en-US"/>
        </w:rPr>
        <w:t>,</w:t>
      </w:r>
      <w:r w:rsidRPr="002C7836">
        <w:rPr>
          <w:rFonts w:ascii="Times New Roman" w:hAnsi="Times New Roman" w:cs="Times New Roman"/>
          <w:lang w:val="en-US"/>
        </w:rPr>
        <w:t xml:space="preserve"> P.M. (</w:t>
      </w:r>
      <w:r w:rsidRPr="002C7836">
        <w:rPr>
          <w:rStyle w:val="Enfasicorsivo"/>
          <w:rFonts w:ascii="Times New Roman" w:hAnsi="Times New Roman" w:cs="Times New Roman"/>
          <w:i w:val="0"/>
          <w:lang w:val="en-US"/>
        </w:rPr>
        <w:t>1988</w:t>
      </w:r>
      <w:r w:rsidRPr="002C7836">
        <w:rPr>
          <w:rFonts w:ascii="Times New Roman" w:hAnsi="Times New Roman" w:cs="Times New Roman"/>
          <w:lang w:val="en-US"/>
        </w:rPr>
        <w:t xml:space="preserve">). </w:t>
      </w:r>
      <w:r w:rsidRPr="002C7836">
        <w:rPr>
          <w:rStyle w:val="Enfasicorsivo"/>
          <w:rFonts w:ascii="Times New Roman" w:hAnsi="Times New Roman" w:cs="Times New Roman"/>
          <w:i w:val="0"/>
          <w:lang w:val="en-US"/>
        </w:rPr>
        <w:t>Phenomenology</w:t>
      </w:r>
      <w:r w:rsidRPr="002C7836">
        <w:rPr>
          <w:rFonts w:ascii="Times New Roman" w:hAnsi="Times New Roman" w:cs="Times New Roman"/>
          <w:lang w:val="en-US"/>
        </w:rPr>
        <w:t xml:space="preserve"> assessment and the cognitive model of panic. In S. </w:t>
      </w:r>
      <w:proofErr w:type="spellStart"/>
      <w:r w:rsidRPr="002C7836">
        <w:rPr>
          <w:rFonts w:ascii="Times New Roman" w:hAnsi="Times New Roman" w:cs="Times New Roman"/>
          <w:lang w:val="en-US"/>
        </w:rPr>
        <w:t>Rachman</w:t>
      </w:r>
      <w:proofErr w:type="spellEnd"/>
      <w:r w:rsidRPr="002C7836">
        <w:rPr>
          <w:rFonts w:ascii="Times New Roman" w:hAnsi="Times New Roman" w:cs="Times New Roman"/>
          <w:lang w:val="en-US"/>
        </w:rPr>
        <w:t xml:space="preserve"> e J. Maser (a </w:t>
      </w:r>
      <w:proofErr w:type="spellStart"/>
      <w:r w:rsidRPr="002C7836">
        <w:rPr>
          <w:rFonts w:ascii="Times New Roman" w:hAnsi="Times New Roman" w:cs="Times New Roman"/>
          <w:lang w:val="en-US"/>
        </w:rPr>
        <w:t>cura</w:t>
      </w:r>
      <w:proofErr w:type="spellEnd"/>
      <w:r w:rsidRPr="002C7836">
        <w:rPr>
          <w:rFonts w:ascii="Times New Roman" w:hAnsi="Times New Roman" w:cs="Times New Roman"/>
          <w:lang w:val="en-US"/>
        </w:rPr>
        <w:t xml:space="preserve"> di). </w:t>
      </w:r>
      <w:r w:rsidRPr="002C7836">
        <w:rPr>
          <w:rFonts w:ascii="Times New Roman" w:hAnsi="Times New Roman" w:cs="Times New Roman"/>
          <w:i/>
          <w:lang w:val="en-US"/>
        </w:rPr>
        <w:t>Panic: psychological perspectives</w:t>
      </w:r>
      <w:r w:rsidRPr="002C7836">
        <w:rPr>
          <w:rFonts w:ascii="Times New Roman" w:hAnsi="Times New Roman" w:cs="Times New Roman"/>
          <w:lang w:val="en-US"/>
        </w:rPr>
        <w:t xml:space="preserve"> </w:t>
      </w:r>
      <w:r w:rsidRPr="002C7836">
        <w:rPr>
          <w:rFonts w:ascii="Times New Roman" w:hAnsi="Times New Roman" w:cs="Times New Roman"/>
          <w:bCs/>
          <w:lang w:val="en-US"/>
        </w:rPr>
        <w:t>(pp.111-136). Hillsdale, NJ: Erlbaum</w:t>
      </w:r>
      <w:r w:rsidR="00511B3A" w:rsidRPr="002C7836">
        <w:rPr>
          <w:rFonts w:ascii="Times New Roman" w:hAnsi="Times New Roman" w:cs="Times New Roman"/>
          <w:bCs/>
          <w:lang w:val="en-US"/>
        </w:rPr>
        <w:t>.</w:t>
      </w:r>
    </w:p>
    <w:p w14:paraId="49D92A4F" w14:textId="77777777" w:rsidR="00511B3A" w:rsidRPr="002C7836" w:rsidRDefault="00511B3A" w:rsidP="002C7836">
      <w:pPr>
        <w:pStyle w:val="Nessunaspaziatura"/>
        <w:ind w:firstLine="284"/>
        <w:jc w:val="both"/>
        <w:rPr>
          <w:rFonts w:ascii="Times New Roman" w:hAnsi="Times New Roman" w:cs="Times New Roman"/>
          <w:lang w:val="en-US"/>
        </w:rPr>
      </w:pPr>
      <w:proofErr w:type="spellStart"/>
      <w:r w:rsidRPr="002C7836">
        <w:rPr>
          <w:rFonts w:ascii="Times New Roman" w:hAnsi="Times New Roman" w:cs="Times New Roman"/>
          <w:lang w:val="en-US"/>
        </w:rPr>
        <w:t>Salkovskis</w:t>
      </w:r>
      <w:proofErr w:type="spellEnd"/>
      <w:r w:rsidRPr="002C7836">
        <w:rPr>
          <w:rFonts w:ascii="Times New Roman" w:hAnsi="Times New Roman" w:cs="Times New Roman"/>
          <w:lang w:val="en-US"/>
        </w:rPr>
        <w:t xml:space="preserve">, P.M., Clark, D.M., </w:t>
      </w:r>
      <w:proofErr w:type="spellStart"/>
      <w:r w:rsidRPr="002C7836">
        <w:rPr>
          <w:rFonts w:ascii="Times New Roman" w:hAnsi="Times New Roman" w:cs="Times New Roman"/>
          <w:lang w:val="en-US"/>
        </w:rPr>
        <w:t>Hackmann</w:t>
      </w:r>
      <w:proofErr w:type="spellEnd"/>
      <w:r w:rsidRPr="002C7836">
        <w:rPr>
          <w:rFonts w:ascii="Times New Roman" w:hAnsi="Times New Roman" w:cs="Times New Roman"/>
          <w:lang w:val="en-US"/>
        </w:rPr>
        <w:t xml:space="preserve">, A., Wells, A. &amp; </w:t>
      </w:r>
      <w:proofErr w:type="spellStart"/>
      <w:r w:rsidRPr="002C7836">
        <w:rPr>
          <w:rFonts w:ascii="Times New Roman" w:hAnsi="Times New Roman" w:cs="Times New Roman"/>
          <w:lang w:val="en-US"/>
        </w:rPr>
        <w:t>Gelder</w:t>
      </w:r>
      <w:proofErr w:type="spellEnd"/>
      <w:r w:rsidRPr="002C7836">
        <w:rPr>
          <w:rFonts w:ascii="Times New Roman" w:hAnsi="Times New Roman" w:cs="Times New Roman"/>
          <w:lang w:val="en-US"/>
        </w:rPr>
        <w:t xml:space="preserve">, M.G. (1999). An experimental investigation of the role of safety-seeking behaviors in the maintenance of panic disorder with agoraphobia. </w:t>
      </w:r>
      <w:proofErr w:type="spellStart"/>
      <w:r w:rsidRPr="002C7836">
        <w:rPr>
          <w:rFonts w:ascii="Times New Roman" w:hAnsi="Times New Roman" w:cs="Times New Roman"/>
          <w:i/>
          <w:lang w:val="en-US"/>
        </w:rPr>
        <w:t>Behaviour</w:t>
      </w:r>
      <w:proofErr w:type="spellEnd"/>
      <w:r w:rsidRPr="002C7836">
        <w:rPr>
          <w:rFonts w:ascii="Times New Roman" w:hAnsi="Times New Roman" w:cs="Times New Roman"/>
          <w:i/>
          <w:lang w:val="en-US"/>
        </w:rPr>
        <w:t xml:space="preserve"> Research and Therapy</w:t>
      </w:r>
      <w:r w:rsidRPr="002C7836">
        <w:rPr>
          <w:rFonts w:ascii="Times New Roman" w:hAnsi="Times New Roman" w:cs="Times New Roman"/>
          <w:lang w:val="en-US"/>
        </w:rPr>
        <w:t>, 37, 559-74.</w:t>
      </w:r>
    </w:p>
    <w:p w14:paraId="2B38E2F4" w14:textId="77777777" w:rsidR="00343849" w:rsidRPr="002C7836" w:rsidRDefault="00343849" w:rsidP="002C7836">
      <w:pPr>
        <w:pStyle w:val="Nessunaspaziatura"/>
        <w:ind w:firstLine="284"/>
        <w:jc w:val="both"/>
        <w:rPr>
          <w:rFonts w:ascii="Times New Roman" w:hAnsi="Times New Roman" w:cs="Times New Roman"/>
          <w:lang w:val="en-US"/>
        </w:rPr>
      </w:pPr>
      <w:proofErr w:type="spellStart"/>
      <w:r w:rsidRPr="002C7836">
        <w:rPr>
          <w:rFonts w:ascii="Times New Roman" w:hAnsi="Times New Roman" w:cs="Times New Roman"/>
          <w:iCs/>
          <w:lang w:val="en-US"/>
        </w:rPr>
        <w:t>Sanches-Meca</w:t>
      </w:r>
      <w:proofErr w:type="spellEnd"/>
      <w:r w:rsidRPr="002C7836">
        <w:rPr>
          <w:rFonts w:ascii="Times New Roman" w:hAnsi="Times New Roman" w:cs="Times New Roman"/>
          <w:iCs/>
          <w:lang w:val="en-US"/>
        </w:rPr>
        <w:t>, J., Rosa-Alcazar, A.I., Martin-Martinez, F., &amp; Gomez-</w:t>
      </w:r>
      <w:proofErr w:type="spellStart"/>
      <w:r w:rsidRPr="002C7836">
        <w:rPr>
          <w:rFonts w:ascii="Times New Roman" w:hAnsi="Times New Roman" w:cs="Times New Roman"/>
          <w:iCs/>
          <w:lang w:val="en-US"/>
        </w:rPr>
        <w:t>Conesa</w:t>
      </w:r>
      <w:proofErr w:type="spellEnd"/>
      <w:r w:rsidRPr="002C7836">
        <w:rPr>
          <w:rFonts w:ascii="Times New Roman" w:hAnsi="Times New Roman" w:cs="Times New Roman"/>
          <w:iCs/>
          <w:lang w:val="en-US"/>
        </w:rPr>
        <w:t xml:space="preserve">, A. (2010). Psychological treatment of panic with and without agoraphobia: a meta-analysis. </w:t>
      </w:r>
      <w:r w:rsidRPr="002C7836">
        <w:rPr>
          <w:rFonts w:ascii="Times New Roman" w:hAnsi="Times New Roman" w:cs="Times New Roman"/>
          <w:i/>
          <w:iCs/>
          <w:lang w:val="en-US"/>
        </w:rPr>
        <w:t>Clinical Psychology Review,</w:t>
      </w:r>
      <w:r w:rsidRPr="002C7836">
        <w:rPr>
          <w:rFonts w:ascii="Times New Roman" w:hAnsi="Times New Roman" w:cs="Times New Roman"/>
          <w:iCs/>
          <w:lang w:val="en-US"/>
        </w:rPr>
        <w:t xml:space="preserve"> 30, 37-50.</w:t>
      </w:r>
    </w:p>
    <w:p w14:paraId="406784B4" w14:textId="77777777" w:rsidR="006F225D" w:rsidRPr="002C7836" w:rsidRDefault="006F225D" w:rsidP="002C7836">
      <w:pPr>
        <w:pStyle w:val="Nessunaspaziatura"/>
        <w:ind w:firstLine="284"/>
        <w:jc w:val="both"/>
        <w:rPr>
          <w:rFonts w:ascii="Times New Roman" w:hAnsi="Times New Roman" w:cs="Times New Roman"/>
          <w:lang w:val="en-US"/>
        </w:rPr>
      </w:pPr>
      <w:r w:rsidRPr="002C7836">
        <w:rPr>
          <w:rFonts w:ascii="Times New Roman" w:hAnsi="Times New Roman" w:cs="Times New Roman"/>
          <w:lang w:val="en-US"/>
        </w:rPr>
        <w:t xml:space="preserve">Schmidt, N. B., </w:t>
      </w:r>
      <w:proofErr w:type="spellStart"/>
      <w:r w:rsidRPr="002C7836">
        <w:rPr>
          <w:rFonts w:ascii="Times New Roman" w:hAnsi="Times New Roman" w:cs="Times New Roman"/>
          <w:lang w:val="en-US"/>
        </w:rPr>
        <w:t>Larew</w:t>
      </w:r>
      <w:proofErr w:type="spellEnd"/>
      <w:r w:rsidRPr="002C7836">
        <w:rPr>
          <w:rFonts w:ascii="Times New Roman" w:hAnsi="Times New Roman" w:cs="Times New Roman"/>
          <w:lang w:val="en-US"/>
        </w:rPr>
        <w:t xml:space="preserve">, D.R. &amp; </w:t>
      </w:r>
      <w:proofErr w:type="spellStart"/>
      <w:r w:rsidRPr="002C7836">
        <w:rPr>
          <w:rFonts w:ascii="Times New Roman" w:hAnsi="Times New Roman" w:cs="Times New Roman"/>
          <w:lang w:val="en-US"/>
        </w:rPr>
        <w:t>Trakowski</w:t>
      </w:r>
      <w:proofErr w:type="spellEnd"/>
      <w:r w:rsidRPr="002C7836">
        <w:rPr>
          <w:rFonts w:ascii="Times New Roman" w:hAnsi="Times New Roman" w:cs="Times New Roman"/>
          <w:lang w:val="en-US"/>
        </w:rPr>
        <w:t xml:space="preserve">, R.J. (1997). Body vigilance in panic disorder. Evaluating attention to bodily perturbations. </w:t>
      </w:r>
      <w:r w:rsidR="00EF0C5F" w:rsidRPr="002C7836">
        <w:rPr>
          <w:rFonts w:ascii="Times New Roman" w:hAnsi="Times New Roman" w:cs="Times New Roman"/>
          <w:i/>
          <w:lang w:val="en-US"/>
        </w:rPr>
        <w:t>J of Consulti</w:t>
      </w:r>
      <w:r w:rsidRPr="002C7836">
        <w:rPr>
          <w:rFonts w:ascii="Times New Roman" w:hAnsi="Times New Roman" w:cs="Times New Roman"/>
          <w:i/>
          <w:lang w:val="en-US"/>
        </w:rPr>
        <w:t>ng and Clinical Psychology</w:t>
      </w:r>
      <w:r w:rsidRPr="002C7836">
        <w:rPr>
          <w:rFonts w:ascii="Times New Roman" w:hAnsi="Times New Roman" w:cs="Times New Roman"/>
          <w:lang w:val="en-US"/>
        </w:rPr>
        <w:t>, 65, 214-220.</w:t>
      </w:r>
    </w:p>
    <w:p w14:paraId="5E5AD3F7" w14:textId="77777777" w:rsidR="001C472F" w:rsidRPr="002C7836" w:rsidRDefault="006F225D" w:rsidP="002C7836">
      <w:pPr>
        <w:pStyle w:val="Nessunaspaziatura"/>
        <w:ind w:firstLine="284"/>
        <w:jc w:val="both"/>
        <w:rPr>
          <w:rFonts w:ascii="Times New Roman" w:hAnsi="Times New Roman" w:cs="Times New Roman"/>
          <w:lang w:val="en-US"/>
        </w:rPr>
      </w:pPr>
      <w:r w:rsidRPr="002C7836">
        <w:rPr>
          <w:rFonts w:ascii="Times New Roman" w:hAnsi="Times New Roman" w:cs="Times New Roman"/>
          <w:lang w:val="en-US"/>
        </w:rPr>
        <w:t>Schmidt</w:t>
      </w:r>
      <w:r w:rsidR="001C472F" w:rsidRPr="002C7836">
        <w:rPr>
          <w:rFonts w:ascii="Times New Roman" w:hAnsi="Times New Roman" w:cs="Times New Roman"/>
          <w:lang w:val="en-US"/>
        </w:rPr>
        <w:t xml:space="preserve">, N. B., </w:t>
      </w:r>
      <w:proofErr w:type="spellStart"/>
      <w:r w:rsidR="001C472F" w:rsidRPr="002C7836">
        <w:rPr>
          <w:rFonts w:ascii="Times New Roman" w:hAnsi="Times New Roman" w:cs="Times New Roman"/>
          <w:lang w:val="en-US"/>
        </w:rPr>
        <w:t>Keough</w:t>
      </w:r>
      <w:proofErr w:type="spellEnd"/>
      <w:r w:rsidR="001C472F" w:rsidRPr="002C7836">
        <w:rPr>
          <w:rFonts w:ascii="Times New Roman" w:hAnsi="Times New Roman" w:cs="Times New Roman"/>
          <w:lang w:val="en-US"/>
        </w:rPr>
        <w:t xml:space="preserve">, M. E., </w:t>
      </w:r>
      <w:proofErr w:type="spellStart"/>
      <w:r w:rsidR="001C472F" w:rsidRPr="002C7836">
        <w:rPr>
          <w:rFonts w:ascii="Times New Roman" w:hAnsi="Times New Roman" w:cs="Times New Roman"/>
          <w:lang w:val="en-US"/>
        </w:rPr>
        <w:t>Timpano</w:t>
      </w:r>
      <w:proofErr w:type="spellEnd"/>
      <w:r w:rsidR="001C472F" w:rsidRPr="002C7836">
        <w:rPr>
          <w:rFonts w:ascii="Times New Roman" w:hAnsi="Times New Roman" w:cs="Times New Roman"/>
          <w:lang w:val="en-US"/>
        </w:rPr>
        <w:t xml:space="preserve">, K. R., &amp; Richey, J. A. (2008). Anxiety sensitivity profile: Predictive and incremental validity. </w:t>
      </w:r>
      <w:r w:rsidR="001C472F" w:rsidRPr="002C7836">
        <w:rPr>
          <w:rFonts w:ascii="Times New Roman" w:hAnsi="Times New Roman" w:cs="Times New Roman"/>
          <w:i/>
          <w:iCs/>
          <w:lang w:val="en-US"/>
        </w:rPr>
        <w:t>Journal of Anxiety Disorders, 22</w:t>
      </w:r>
      <w:r w:rsidR="001C472F" w:rsidRPr="002C7836">
        <w:rPr>
          <w:rFonts w:ascii="Times New Roman" w:hAnsi="Times New Roman" w:cs="Times New Roman"/>
          <w:lang w:val="en-US"/>
        </w:rPr>
        <w:t>, 1180-1189</w:t>
      </w:r>
    </w:p>
    <w:p w14:paraId="5D829E1E" w14:textId="77777777" w:rsidR="001C472F" w:rsidRPr="002C7836" w:rsidRDefault="001C472F" w:rsidP="002C7836">
      <w:pPr>
        <w:pStyle w:val="Nessunaspaziatura"/>
        <w:ind w:firstLine="284"/>
        <w:jc w:val="both"/>
        <w:rPr>
          <w:rFonts w:ascii="Times New Roman" w:hAnsi="Times New Roman" w:cs="Times New Roman"/>
          <w:lang w:val="en-US"/>
        </w:rPr>
      </w:pPr>
      <w:r w:rsidRPr="002C7836">
        <w:rPr>
          <w:rFonts w:ascii="Times New Roman" w:hAnsi="Times New Roman" w:cs="Times New Roman"/>
          <w:lang w:val="en-US"/>
        </w:rPr>
        <w:t xml:space="preserve">Schmidt, N. B., </w:t>
      </w:r>
      <w:proofErr w:type="spellStart"/>
      <w:r w:rsidRPr="002C7836">
        <w:rPr>
          <w:rFonts w:ascii="Times New Roman" w:hAnsi="Times New Roman" w:cs="Times New Roman"/>
          <w:lang w:val="en-US"/>
        </w:rPr>
        <w:t>Lerew</w:t>
      </w:r>
      <w:proofErr w:type="spellEnd"/>
      <w:r w:rsidRPr="002C7836">
        <w:rPr>
          <w:rFonts w:ascii="Times New Roman" w:hAnsi="Times New Roman" w:cs="Times New Roman"/>
          <w:lang w:val="en-US"/>
        </w:rPr>
        <w:t>, D. R., &amp; Jackson, R. J. (1999). Prospective evaluation of anxiety sensitivity in the pathogenesis of panic: Replication and extension.</w:t>
      </w:r>
      <w:r w:rsidRPr="002C7836">
        <w:rPr>
          <w:rFonts w:ascii="Times New Roman" w:hAnsi="Times New Roman" w:cs="Times New Roman"/>
          <w:i/>
          <w:iCs/>
          <w:lang w:val="en-US"/>
        </w:rPr>
        <w:t xml:space="preserve"> Journal of Abnormal Psychology, 108</w:t>
      </w:r>
      <w:r w:rsidRPr="002C7836">
        <w:rPr>
          <w:rFonts w:ascii="Times New Roman" w:hAnsi="Times New Roman" w:cs="Times New Roman"/>
          <w:lang w:val="en-US"/>
        </w:rPr>
        <w:t>, 532-537</w:t>
      </w:r>
    </w:p>
    <w:p w14:paraId="76F8DA9C" w14:textId="77777777" w:rsidR="001C472F" w:rsidRPr="002C7836" w:rsidRDefault="001C472F" w:rsidP="002C7836">
      <w:pPr>
        <w:pStyle w:val="Nessunaspaziatura"/>
        <w:ind w:firstLine="284"/>
        <w:jc w:val="both"/>
        <w:rPr>
          <w:rStyle w:val="Enfasicorsivo"/>
          <w:rFonts w:ascii="Times New Roman" w:hAnsi="Times New Roman" w:cs="Times New Roman"/>
          <w:i w:val="0"/>
          <w:iCs w:val="0"/>
          <w:lang w:val="en-US"/>
        </w:rPr>
      </w:pPr>
      <w:r w:rsidRPr="002C7836">
        <w:rPr>
          <w:rStyle w:val="Enfasicorsivo"/>
          <w:rFonts w:ascii="Times New Roman" w:hAnsi="Times New Roman" w:cs="Times New Roman"/>
          <w:i w:val="0"/>
          <w:iCs w:val="0"/>
          <w:lang w:val="en-US"/>
        </w:rPr>
        <w:t>Schmidt</w:t>
      </w:r>
      <w:r w:rsidRPr="002C7836">
        <w:rPr>
          <w:rFonts w:ascii="Times New Roman" w:hAnsi="Times New Roman" w:cs="Times New Roman"/>
          <w:i/>
          <w:iCs/>
          <w:lang w:val="en-US"/>
        </w:rPr>
        <w:t xml:space="preserve">, </w:t>
      </w:r>
      <w:r w:rsidRPr="002C7836">
        <w:rPr>
          <w:rFonts w:ascii="Times New Roman" w:hAnsi="Times New Roman" w:cs="Times New Roman"/>
          <w:lang w:val="en-US"/>
        </w:rPr>
        <w:t xml:space="preserve">Norman B. and </w:t>
      </w:r>
      <w:proofErr w:type="spellStart"/>
      <w:r w:rsidRPr="002C7836">
        <w:rPr>
          <w:rFonts w:ascii="Times New Roman" w:hAnsi="Times New Roman" w:cs="Times New Roman"/>
          <w:lang w:val="en-US"/>
        </w:rPr>
        <w:t>Keough</w:t>
      </w:r>
      <w:proofErr w:type="spellEnd"/>
      <w:r w:rsidRPr="002C7836">
        <w:rPr>
          <w:rFonts w:ascii="Times New Roman" w:hAnsi="Times New Roman" w:cs="Times New Roman"/>
          <w:lang w:val="en-US"/>
        </w:rPr>
        <w:t>, &amp; Meghan, E. (2010).</w:t>
      </w:r>
      <w:r w:rsidRPr="002C7836">
        <w:rPr>
          <w:rFonts w:ascii="Times New Roman" w:hAnsi="Times New Roman" w:cs="Times New Roman"/>
          <w:i/>
          <w:iCs/>
          <w:lang w:val="en-US"/>
        </w:rPr>
        <w:t xml:space="preserve"> </w:t>
      </w:r>
      <w:r w:rsidRPr="002C7836">
        <w:rPr>
          <w:rStyle w:val="Enfasicorsivo"/>
          <w:rFonts w:ascii="Times New Roman" w:hAnsi="Times New Roman" w:cs="Times New Roman"/>
          <w:i w:val="0"/>
          <w:iCs w:val="0"/>
          <w:lang w:val="en-US"/>
        </w:rPr>
        <w:t>Treatment of Panic</w:t>
      </w:r>
      <w:r w:rsidRPr="002C7836">
        <w:rPr>
          <w:rFonts w:ascii="Times New Roman" w:hAnsi="Times New Roman" w:cs="Times New Roman"/>
          <w:i/>
          <w:iCs/>
          <w:lang w:val="en-US"/>
        </w:rPr>
        <w:t>. Annual Review of Clinical Psychology, Vol. 6</w:t>
      </w:r>
      <w:r w:rsidRPr="002C7836">
        <w:rPr>
          <w:rFonts w:ascii="Times New Roman" w:hAnsi="Times New Roman" w:cs="Times New Roman"/>
          <w:lang w:val="en-US"/>
        </w:rPr>
        <w:t>, pp. 241-56</w:t>
      </w:r>
    </w:p>
    <w:p w14:paraId="43E77A39" w14:textId="77777777" w:rsidR="001C472F" w:rsidRPr="002C7836" w:rsidRDefault="001C472F" w:rsidP="002C7836">
      <w:pPr>
        <w:pStyle w:val="Nessunaspaziatura"/>
        <w:ind w:firstLine="284"/>
        <w:jc w:val="both"/>
        <w:rPr>
          <w:rFonts w:ascii="Times New Roman" w:hAnsi="Times New Roman" w:cs="Times New Roman"/>
          <w:lang w:val="en-US" w:eastAsia="ar-SA"/>
        </w:rPr>
      </w:pPr>
      <w:r w:rsidRPr="002C7836">
        <w:rPr>
          <w:rFonts w:ascii="Times New Roman" w:hAnsi="Times New Roman" w:cs="Times New Roman"/>
          <w:lang w:val="en-US" w:eastAsia="ar-SA"/>
        </w:rPr>
        <w:t xml:space="preserve">Sexton, K.A., Norton, P.J., Walker, J.R., &amp; Norton G.R. (2003). Hierarchical model of generalized and specific vulnerabilities in anxiety. </w:t>
      </w:r>
      <w:r w:rsidRPr="002C7836">
        <w:rPr>
          <w:rFonts w:ascii="Times New Roman" w:hAnsi="Times New Roman" w:cs="Times New Roman"/>
          <w:i/>
          <w:lang w:val="en-US" w:eastAsia="ar-SA"/>
        </w:rPr>
        <w:t xml:space="preserve">Cognitive </w:t>
      </w:r>
      <w:proofErr w:type="spellStart"/>
      <w:r w:rsidRPr="002C7836">
        <w:rPr>
          <w:rFonts w:ascii="Times New Roman" w:hAnsi="Times New Roman" w:cs="Times New Roman"/>
          <w:i/>
          <w:lang w:val="en-US" w:eastAsia="ar-SA"/>
        </w:rPr>
        <w:t>Behaviour</w:t>
      </w:r>
      <w:proofErr w:type="spellEnd"/>
      <w:r w:rsidRPr="002C7836">
        <w:rPr>
          <w:rFonts w:ascii="Times New Roman" w:hAnsi="Times New Roman" w:cs="Times New Roman"/>
          <w:i/>
          <w:lang w:val="en-US" w:eastAsia="ar-SA"/>
        </w:rPr>
        <w:t xml:space="preserve"> Therapy</w:t>
      </w:r>
      <w:r w:rsidRPr="002C7836">
        <w:rPr>
          <w:rFonts w:ascii="Times New Roman" w:hAnsi="Times New Roman" w:cs="Times New Roman"/>
          <w:lang w:val="en-US" w:eastAsia="ar-SA"/>
        </w:rPr>
        <w:t>; 32: 82-94</w:t>
      </w:r>
    </w:p>
    <w:p w14:paraId="2248B7BF" w14:textId="77777777" w:rsidR="001C472F" w:rsidRPr="002C7836" w:rsidRDefault="001C472F" w:rsidP="002C7836">
      <w:pPr>
        <w:pStyle w:val="Nessunaspaziatura"/>
        <w:ind w:firstLine="284"/>
        <w:jc w:val="both"/>
        <w:rPr>
          <w:rFonts w:ascii="Times New Roman" w:hAnsi="Times New Roman" w:cs="Times New Roman"/>
          <w:lang w:val="en-US"/>
        </w:rPr>
      </w:pPr>
      <w:r w:rsidRPr="002C7836">
        <w:rPr>
          <w:rFonts w:ascii="Times New Roman" w:hAnsi="Times New Roman" w:cs="Times New Roman"/>
          <w:lang w:val="en-US"/>
        </w:rPr>
        <w:t xml:space="preserve">Smits, J. A. J., Berry, A. C., Tart, C. D., &amp; Powers, M. B. (2008). The efficacy of cognitive-behavioral interventions for reducing anxiety sensitivity: A meta-analytic review. </w:t>
      </w:r>
      <w:proofErr w:type="spellStart"/>
      <w:r w:rsidRPr="002C7836">
        <w:rPr>
          <w:rFonts w:ascii="Times New Roman" w:hAnsi="Times New Roman" w:cs="Times New Roman"/>
          <w:i/>
          <w:iCs/>
          <w:lang w:val="en-US"/>
        </w:rPr>
        <w:t>Behaviour</w:t>
      </w:r>
      <w:proofErr w:type="spellEnd"/>
      <w:r w:rsidRPr="002C7836">
        <w:rPr>
          <w:rFonts w:ascii="Times New Roman" w:hAnsi="Times New Roman" w:cs="Times New Roman"/>
          <w:i/>
          <w:iCs/>
          <w:lang w:val="en-US"/>
        </w:rPr>
        <w:t xml:space="preserve"> Research and Therapy, 46, </w:t>
      </w:r>
      <w:r w:rsidRPr="002C7836">
        <w:rPr>
          <w:rFonts w:ascii="Times New Roman" w:hAnsi="Times New Roman" w:cs="Times New Roman"/>
          <w:lang w:val="en-US"/>
        </w:rPr>
        <w:t xml:space="preserve">1047-1054 </w:t>
      </w:r>
    </w:p>
    <w:p w14:paraId="5ABDE876" w14:textId="77777777" w:rsidR="001C472F" w:rsidRPr="002C7836" w:rsidRDefault="001C472F" w:rsidP="002C7836">
      <w:pPr>
        <w:pStyle w:val="Nessunaspaziatura"/>
        <w:ind w:firstLine="284"/>
        <w:jc w:val="both"/>
        <w:rPr>
          <w:rFonts w:ascii="Times New Roman" w:hAnsi="Times New Roman" w:cs="Times New Roman"/>
          <w:lang w:val="en-US"/>
        </w:rPr>
      </w:pPr>
      <w:r w:rsidRPr="002C7836">
        <w:rPr>
          <w:rFonts w:ascii="Times New Roman" w:hAnsi="Times New Roman" w:cs="Times New Roman"/>
          <w:lang w:val="en-GB"/>
        </w:rPr>
        <w:t xml:space="preserve">Smits, J.A., Powers, M.B., Cho, Y., &amp; </w:t>
      </w:r>
      <w:proofErr w:type="spellStart"/>
      <w:r w:rsidRPr="002C7836">
        <w:rPr>
          <w:rFonts w:ascii="Times New Roman" w:hAnsi="Times New Roman" w:cs="Times New Roman"/>
          <w:lang w:val="en-GB"/>
        </w:rPr>
        <w:t>Telch</w:t>
      </w:r>
      <w:proofErr w:type="spellEnd"/>
      <w:r w:rsidRPr="002C7836">
        <w:rPr>
          <w:rFonts w:ascii="Times New Roman" w:hAnsi="Times New Roman" w:cs="Times New Roman"/>
          <w:lang w:val="en-GB"/>
        </w:rPr>
        <w:t>, M.J. (2004). Mechanism of change in cognitive-</w:t>
      </w:r>
      <w:proofErr w:type="spellStart"/>
      <w:r w:rsidRPr="002C7836">
        <w:rPr>
          <w:rFonts w:ascii="Times New Roman" w:hAnsi="Times New Roman" w:cs="Times New Roman"/>
          <w:lang w:val="en-GB"/>
        </w:rPr>
        <w:t>behavioral</w:t>
      </w:r>
      <w:proofErr w:type="spellEnd"/>
      <w:r w:rsidRPr="002C7836">
        <w:rPr>
          <w:rFonts w:ascii="Times New Roman" w:hAnsi="Times New Roman" w:cs="Times New Roman"/>
          <w:lang w:val="en-GB"/>
        </w:rPr>
        <w:t xml:space="preserve"> treatment of panic disorder: evidence for the fear of fear meditational hypothesis. </w:t>
      </w:r>
      <w:r w:rsidRPr="002C7836">
        <w:rPr>
          <w:rFonts w:ascii="Times New Roman" w:hAnsi="Times New Roman" w:cs="Times New Roman"/>
          <w:i/>
          <w:iCs/>
          <w:lang w:val="en-US"/>
        </w:rPr>
        <w:t xml:space="preserve">Journal of Consulting and Clinical Psychology. </w:t>
      </w:r>
      <w:r w:rsidRPr="002C7836">
        <w:rPr>
          <w:rFonts w:ascii="Times New Roman" w:hAnsi="Times New Roman" w:cs="Times New Roman"/>
          <w:lang w:val="en-US"/>
        </w:rPr>
        <w:t>72: 646-652</w:t>
      </w:r>
    </w:p>
    <w:p w14:paraId="428BDB0C" w14:textId="77777777" w:rsidR="00067EBF" w:rsidRPr="002C7836" w:rsidRDefault="00067EBF" w:rsidP="002C7836">
      <w:pPr>
        <w:pStyle w:val="Nessunaspaziatura"/>
        <w:ind w:firstLine="284"/>
        <w:jc w:val="both"/>
        <w:rPr>
          <w:rFonts w:ascii="Times New Roman" w:hAnsi="Times New Roman" w:cs="Times New Roman"/>
          <w:lang w:val="en-US"/>
        </w:rPr>
      </w:pPr>
      <w:r w:rsidRPr="002C7836">
        <w:rPr>
          <w:rFonts w:ascii="Times New Roman" w:hAnsi="Times New Roman" w:cs="Times New Roman"/>
          <w:lang w:val="en-US"/>
        </w:rPr>
        <w:lastRenderedPageBreak/>
        <w:t xml:space="preserve">Stewart, S.H., Taylor, S., Jang, K.J., Cox, B.J., Watt, M.C., </w:t>
      </w:r>
      <w:proofErr w:type="spellStart"/>
      <w:r w:rsidRPr="002C7836">
        <w:rPr>
          <w:rFonts w:ascii="Times New Roman" w:hAnsi="Times New Roman" w:cs="Times New Roman"/>
          <w:lang w:val="en-US"/>
        </w:rPr>
        <w:t>Fedoroff</w:t>
      </w:r>
      <w:proofErr w:type="spellEnd"/>
      <w:r w:rsidRPr="002C7836">
        <w:rPr>
          <w:rFonts w:ascii="Times New Roman" w:hAnsi="Times New Roman" w:cs="Times New Roman"/>
          <w:lang w:val="en-US"/>
        </w:rPr>
        <w:t xml:space="preserve">, I.C. &amp; Borger, S.C. (2001) Causal modeling of relations among learning history, anxiety sensitivity, and panic attacks. </w:t>
      </w:r>
      <w:proofErr w:type="spellStart"/>
      <w:r w:rsidRPr="002C7836">
        <w:rPr>
          <w:rFonts w:ascii="Times New Roman" w:hAnsi="Times New Roman" w:cs="Times New Roman"/>
          <w:i/>
          <w:lang w:val="en-US"/>
        </w:rPr>
        <w:t>Behaviour</w:t>
      </w:r>
      <w:proofErr w:type="spellEnd"/>
      <w:r w:rsidRPr="002C7836">
        <w:rPr>
          <w:rFonts w:ascii="Times New Roman" w:hAnsi="Times New Roman" w:cs="Times New Roman"/>
          <w:i/>
          <w:lang w:val="en-US"/>
        </w:rPr>
        <w:t xml:space="preserve"> Research and Therapy</w:t>
      </w:r>
      <w:r w:rsidRPr="002C7836">
        <w:rPr>
          <w:rFonts w:ascii="Times New Roman" w:hAnsi="Times New Roman" w:cs="Times New Roman"/>
          <w:lang w:val="en-US"/>
        </w:rPr>
        <w:t>,</w:t>
      </w:r>
      <w:hyperlink r:id="rId17" w:history="1">
        <w:r w:rsidRPr="002C7836">
          <w:rPr>
            <w:rFonts w:ascii="Times New Roman" w:hAnsi="Times New Roman" w:cs="Times New Roman"/>
            <w:lang w:val="en-US"/>
          </w:rPr>
          <w:t xml:space="preserve"> 39 (4</w:t>
        </w:r>
      </w:hyperlink>
      <w:r w:rsidRPr="002C7836">
        <w:rPr>
          <w:rFonts w:ascii="Times New Roman" w:hAnsi="Times New Roman" w:cs="Times New Roman"/>
          <w:lang w:val="en-US"/>
        </w:rPr>
        <w:t>), 443-456.</w:t>
      </w:r>
    </w:p>
    <w:p w14:paraId="0A5F2F95" w14:textId="77777777" w:rsidR="001C472F" w:rsidRPr="002C7836" w:rsidRDefault="001C472F" w:rsidP="002C7836">
      <w:pPr>
        <w:pStyle w:val="Nessunaspaziatura"/>
        <w:ind w:firstLine="284"/>
        <w:jc w:val="both"/>
        <w:rPr>
          <w:rFonts w:ascii="Times New Roman" w:hAnsi="Times New Roman" w:cs="Times New Roman"/>
          <w:lang w:val="en-US"/>
        </w:rPr>
      </w:pPr>
      <w:r w:rsidRPr="002C7836">
        <w:rPr>
          <w:rFonts w:ascii="Times New Roman" w:hAnsi="Times New Roman" w:cs="Times New Roman"/>
          <w:lang w:val="en-US"/>
        </w:rPr>
        <w:t xml:space="preserve">Taylor, S. (1999). </w:t>
      </w:r>
      <w:r w:rsidRPr="002C7836">
        <w:rPr>
          <w:rFonts w:ascii="Times New Roman" w:hAnsi="Times New Roman" w:cs="Times New Roman"/>
          <w:i/>
          <w:lang w:val="en-US"/>
        </w:rPr>
        <w:t>Anxiety sensitivity: Theory, research and treatment of the fear of anxiety</w:t>
      </w:r>
      <w:r w:rsidRPr="002C7836">
        <w:rPr>
          <w:rFonts w:ascii="Times New Roman" w:hAnsi="Times New Roman" w:cs="Times New Roman"/>
          <w:lang w:val="en-US"/>
        </w:rPr>
        <w:t xml:space="preserve">. Mahwah, NJ: Erlbaum </w:t>
      </w:r>
    </w:p>
    <w:p w14:paraId="00B120E7" w14:textId="77777777" w:rsidR="001C472F" w:rsidRPr="002C7836" w:rsidRDefault="001C472F" w:rsidP="002C7836">
      <w:pPr>
        <w:pStyle w:val="Nessunaspaziatura"/>
        <w:ind w:firstLine="284"/>
        <w:jc w:val="both"/>
        <w:rPr>
          <w:rFonts w:ascii="Times New Roman" w:hAnsi="Times New Roman" w:cs="Times New Roman"/>
          <w:lang w:val="en-US"/>
        </w:rPr>
      </w:pPr>
      <w:r w:rsidRPr="002C7836">
        <w:rPr>
          <w:rStyle w:val="apple-style-span"/>
          <w:rFonts w:ascii="Times New Roman" w:hAnsi="Times New Roman" w:cs="Times New Roman"/>
          <w:lang w:val="en-US"/>
        </w:rPr>
        <w:t>Taylor, S. (2000). U</w:t>
      </w:r>
      <w:r w:rsidRPr="002C7836">
        <w:rPr>
          <w:rStyle w:val="apple-style-span"/>
          <w:rFonts w:ascii="Times New Roman" w:hAnsi="Times New Roman" w:cs="Times New Roman"/>
          <w:i/>
          <w:lang w:val="en-US"/>
        </w:rPr>
        <w:t>nderstanding and Treating Panic Disorder: Cognitive-</w:t>
      </w:r>
      <w:proofErr w:type="spellStart"/>
      <w:r w:rsidRPr="002C7836">
        <w:rPr>
          <w:rStyle w:val="apple-style-span"/>
          <w:rFonts w:ascii="Times New Roman" w:hAnsi="Times New Roman" w:cs="Times New Roman"/>
          <w:i/>
          <w:lang w:val="en-US"/>
        </w:rPr>
        <w:t>Behavioural</w:t>
      </w:r>
      <w:proofErr w:type="spellEnd"/>
      <w:r w:rsidRPr="002C7836">
        <w:rPr>
          <w:rStyle w:val="apple-style-span"/>
          <w:rFonts w:ascii="Times New Roman" w:hAnsi="Times New Roman" w:cs="Times New Roman"/>
          <w:i/>
          <w:lang w:val="en-US"/>
        </w:rPr>
        <w:t xml:space="preserve"> Approaches.</w:t>
      </w:r>
      <w:r w:rsidRPr="002C7836">
        <w:rPr>
          <w:rStyle w:val="apple-style-span"/>
          <w:rFonts w:ascii="Times New Roman" w:hAnsi="Times New Roman" w:cs="Times New Roman"/>
          <w:lang w:val="en-US"/>
        </w:rPr>
        <w:t xml:space="preserve"> Oxford, UK:  </w:t>
      </w:r>
      <w:proofErr w:type="spellStart"/>
      <w:r w:rsidRPr="002C7836">
        <w:rPr>
          <w:rStyle w:val="apple-style-span"/>
          <w:rFonts w:ascii="Times New Roman" w:hAnsi="Times New Roman" w:cs="Times New Roman"/>
          <w:lang w:val="en-US"/>
        </w:rPr>
        <w:t>Jhon</w:t>
      </w:r>
      <w:proofErr w:type="spellEnd"/>
      <w:r w:rsidRPr="002C7836">
        <w:rPr>
          <w:rStyle w:val="apple-style-span"/>
          <w:rFonts w:ascii="Times New Roman" w:hAnsi="Times New Roman" w:cs="Times New Roman"/>
          <w:lang w:val="en-US"/>
        </w:rPr>
        <w:t xml:space="preserve"> Wiley &amp; Sons Ltd </w:t>
      </w:r>
    </w:p>
    <w:p w14:paraId="2647F31E" w14:textId="77777777" w:rsidR="001C472F" w:rsidRPr="002C7836" w:rsidRDefault="001C472F" w:rsidP="002C7836">
      <w:pPr>
        <w:pStyle w:val="Nessunaspaziatura"/>
        <w:ind w:firstLine="284"/>
        <w:jc w:val="both"/>
        <w:rPr>
          <w:rFonts w:ascii="Times New Roman" w:hAnsi="Times New Roman" w:cs="Times New Roman"/>
          <w:lang w:val="en-US"/>
        </w:rPr>
      </w:pPr>
      <w:r w:rsidRPr="002C7836">
        <w:rPr>
          <w:rFonts w:ascii="Times New Roman" w:hAnsi="Times New Roman" w:cs="Times New Roman"/>
          <w:lang w:val="en-US"/>
        </w:rPr>
        <w:t xml:space="preserve">Taylor, S., </w:t>
      </w:r>
      <w:proofErr w:type="spellStart"/>
      <w:r w:rsidRPr="002C7836">
        <w:rPr>
          <w:rFonts w:ascii="Times New Roman" w:hAnsi="Times New Roman" w:cs="Times New Roman"/>
          <w:lang w:val="en-US"/>
        </w:rPr>
        <w:t>Rabian</w:t>
      </w:r>
      <w:proofErr w:type="spellEnd"/>
      <w:r w:rsidRPr="002C7836">
        <w:rPr>
          <w:rFonts w:ascii="Times New Roman" w:hAnsi="Times New Roman" w:cs="Times New Roman"/>
          <w:lang w:val="en-US"/>
        </w:rPr>
        <w:t xml:space="preserve">, B., &amp; </w:t>
      </w:r>
      <w:proofErr w:type="spellStart"/>
      <w:r w:rsidRPr="002C7836">
        <w:rPr>
          <w:rFonts w:ascii="Times New Roman" w:hAnsi="Times New Roman" w:cs="Times New Roman"/>
          <w:lang w:val="en-US"/>
        </w:rPr>
        <w:t>Federoff</w:t>
      </w:r>
      <w:proofErr w:type="spellEnd"/>
      <w:r w:rsidRPr="002C7836">
        <w:rPr>
          <w:rFonts w:ascii="Times New Roman" w:hAnsi="Times New Roman" w:cs="Times New Roman"/>
          <w:lang w:val="en-US"/>
        </w:rPr>
        <w:t xml:space="preserve">, I. C. (1999). Anxiety Sensitivity: Problems, prospects, and challenges. In S. Taylor (Ed.), </w:t>
      </w:r>
      <w:r w:rsidRPr="002C7836">
        <w:rPr>
          <w:rFonts w:ascii="Times New Roman" w:hAnsi="Times New Roman" w:cs="Times New Roman"/>
          <w:i/>
          <w:iCs/>
          <w:lang w:val="en-US"/>
        </w:rPr>
        <w:t>Anxiety sensitivity: Theory, research, and treatment of the fear of anxiety</w:t>
      </w:r>
      <w:r w:rsidRPr="002C7836">
        <w:rPr>
          <w:rFonts w:ascii="Times New Roman" w:hAnsi="Times New Roman" w:cs="Times New Roman"/>
          <w:lang w:val="en-US"/>
        </w:rPr>
        <w:t xml:space="preserve"> (pp. 339-353). Hillsdale, NJ: Erlbaum</w:t>
      </w:r>
    </w:p>
    <w:p w14:paraId="31469E64" w14:textId="77777777" w:rsidR="001C472F" w:rsidRPr="002C7836" w:rsidRDefault="001C472F" w:rsidP="002C7836">
      <w:pPr>
        <w:pStyle w:val="Nessunaspaziatura"/>
        <w:ind w:firstLine="284"/>
        <w:jc w:val="both"/>
        <w:rPr>
          <w:rFonts w:ascii="Times New Roman" w:hAnsi="Times New Roman" w:cs="Times New Roman"/>
          <w:lang w:val="en-US"/>
        </w:rPr>
      </w:pPr>
      <w:r w:rsidRPr="002C7836">
        <w:rPr>
          <w:rFonts w:ascii="Times New Roman" w:hAnsi="Times New Roman" w:cs="Times New Roman"/>
          <w:lang w:val="de-DE"/>
        </w:rPr>
        <w:t xml:space="preserve">Teasdale, J.D., &amp; Russel, M.L. (1983). </w:t>
      </w:r>
      <w:r w:rsidRPr="002C7836">
        <w:rPr>
          <w:rFonts w:ascii="Times New Roman" w:hAnsi="Times New Roman" w:cs="Times New Roman"/>
          <w:lang w:val="en-US"/>
        </w:rPr>
        <w:t xml:space="preserve">Differential effects of induced mood on the recall of positive, negative and neutral words. </w:t>
      </w:r>
      <w:r w:rsidRPr="002C7836">
        <w:rPr>
          <w:rFonts w:ascii="Times New Roman" w:hAnsi="Times New Roman" w:cs="Times New Roman"/>
          <w:i/>
          <w:iCs/>
          <w:lang w:val="en-US"/>
        </w:rPr>
        <w:t>British Journal of Clinical Psychology 22</w:t>
      </w:r>
      <w:r w:rsidRPr="002C7836">
        <w:rPr>
          <w:rFonts w:ascii="Times New Roman" w:hAnsi="Times New Roman" w:cs="Times New Roman"/>
          <w:lang w:val="en-US"/>
        </w:rPr>
        <w:t>, 163-171</w:t>
      </w:r>
    </w:p>
    <w:p w14:paraId="7D373528" w14:textId="77777777" w:rsidR="001C472F" w:rsidRPr="002C7836" w:rsidRDefault="001C472F" w:rsidP="002C7836">
      <w:pPr>
        <w:pStyle w:val="Nessunaspaziatura"/>
        <w:ind w:firstLine="284"/>
        <w:jc w:val="both"/>
        <w:rPr>
          <w:rFonts w:ascii="Times New Roman" w:hAnsi="Times New Roman" w:cs="Times New Roman"/>
          <w:lang w:val="en-US"/>
        </w:rPr>
      </w:pPr>
      <w:proofErr w:type="spellStart"/>
      <w:r w:rsidRPr="002C7836">
        <w:rPr>
          <w:rFonts w:ascii="Times New Roman" w:hAnsi="Times New Roman" w:cs="Times New Roman"/>
          <w:lang w:val="en-US"/>
        </w:rPr>
        <w:t>Tsao</w:t>
      </w:r>
      <w:proofErr w:type="spellEnd"/>
      <w:r w:rsidRPr="002C7836">
        <w:rPr>
          <w:rFonts w:ascii="Times New Roman" w:hAnsi="Times New Roman" w:cs="Times New Roman"/>
          <w:lang w:val="en-US"/>
        </w:rPr>
        <w:t xml:space="preserve">, J.C., </w:t>
      </w:r>
      <w:proofErr w:type="spellStart"/>
      <w:r w:rsidRPr="002C7836">
        <w:rPr>
          <w:rFonts w:ascii="Times New Roman" w:hAnsi="Times New Roman" w:cs="Times New Roman"/>
          <w:lang w:val="en-US"/>
        </w:rPr>
        <w:t>Mystkowski</w:t>
      </w:r>
      <w:proofErr w:type="spellEnd"/>
      <w:r w:rsidRPr="002C7836">
        <w:rPr>
          <w:rFonts w:ascii="Times New Roman" w:hAnsi="Times New Roman" w:cs="Times New Roman"/>
          <w:lang w:val="en-US"/>
        </w:rPr>
        <w:t xml:space="preserve">, J.L., </w:t>
      </w:r>
      <w:proofErr w:type="spellStart"/>
      <w:r w:rsidRPr="002C7836">
        <w:rPr>
          <w:rFonts w:ascii="Times New Roman" w:hAnsi="Times New Roman" w:cs="Times New Roman"/>
          <w:lang w:val="en-US"/>
        </w:rPr>
        <w:t>Zucker</w:t>
      </w:r>
      <w:proofErr w:type="spellEnd"/>
      <w:r w:rsidRPr="002C7836">
        <w:rPr>
          <w:rFonts w:ascii="Times New Roman" w:hAnsi="Times New Roman" w:cs="Times New Roman"/>
          <w:lang w:val="en-US"/>
        </w:rPr>
        <w:t xml:space="preserve">, B.G., &amp; </w:t>
      </w:r>
      <w:proofErr w:type="spellStart"/>
      <w:r w:rsidRPr="002C7836">
        <w:rPr>
          <w:rFonts w:ascii="Times New Roman" w:hAnsi="Times New Roman" w:cs="Times New Roman"/>
          <w:lang w:val="en-US"/>
        </w:rPr>
        <w:t>Craske</w:t>
      </w:r>
      <w:proofErr w:type="spellEnd"/>
      <w:r w:rsidRPr="002C7836">
        <w:rPr>
          <w:rFonts w:ascii="Times New Roman" w:hAnsi="Times New Roman" w:cs="Times New Roman"/>
          <w:lang w:val="en-US"/>
        </w:rPr>
        <w:t xml:space="preserve">, M.G. (2002). Effects of cognitive-behavioral therapy for panic disorder on comorbid conditions: replications and extension. </w:t>
      </w:r>
      <w:r w:rsidRPr="002C7836">
        <w:rPr>
          <w:rFonts w:ascii="Times New Roman" w:hAnsi="Times New Roman" w:cs="Times New Roman"/>
          <w:i/>
          <w:iCs/>
          <w:lang w:val="en-US"/>
        </w:rPr>
        <w:t xml:space="preserve">Behavior Research and Therapy </w:t>
      </w:r>
      <w:r w:rsidRPr="002C7836">
        <w:rPr>
          <w:rFonts w:ascii="Times New Roman" w:hAnsi="Times New Roman" w:cs="Times New Roman"/>
          <w:lang w:val="en-US"/>
        </w:rPr>
        <w:t>33: 493-509</w:t>
      </w:r>
    </w:p>
    <w:p w14:paraId="49FF4B62" w14:textId="77777777" w:rsidR="001C472F" w:rsidRPr="002C7836" w:rsidRDefault="001C472F" w:rsidP="002C7836">
      <w:pPr>
        <w:pStyle w:val="Nessunaspaziatura"/>
        <w:ind w:firstLine="284"/>
        <w:jc w:val="both"/>
        <w:rPr>
          <w:rFonts w:ascii="Times New Roman" w:hAnsi="Times New Roman" w:cs="Times New Roman"/>
          <w:lang w:val="en-US"/>
        </w:rPr>
      </w:pPr>
      <w:proofErr w:type="spellStart"/>
      <w:r w:rsidRPr="002C7836">
        <w:rPr>
          <w:rFonts w:ascii="Times New Roman" w:hAnsi="Times New Roman" w:cs="Times New Roman"/>
          <w:lang w:val="en-US"/>
        </w:rPr>
        <w:t>Tsao</w:t>
      </w:r>
      <w:proofErr w:type="spellEnd"/>
      <w:r w:rsidRPr="002C7836">
        <w:rPr>
          <w:rFonts w:ascii="Times New Roman" w:hAnsi="Times New Roman" w:cs="Times New Roman"/>
          <w:lang w:val="en-US"/>
        </w:rPr>
        <w:t xml:space="preserve">, J.C., </w:t>
      </w:r>
      <w:proofErr w:type="spellStart"/>
      <w:r w:rsidRPr="002C7836">
        <w:rPr>
          <w:rFonts w:ascii="Times New Roman" w:hAnsi="Times New Roman" w:cs="Times New Roman"/>
          <w:lang w:val="en-US"/>
        </w:rPr>
        <w:t>Mystkowski</w:t>
      </w:r>
      <w:proofErr w:type="spellEnd"/>
      <w:r w:rsidRPr="002C7836">
        <w:rPr>
          <w:rFonts w:ascii="Times New Roman" w:hAnsi="Times New Roman" w:cs="Times New Roman"/>
          <w:lang w:val="en-US"/>
        </w:rPr>
        <w:t xml:space="preserve">, J.L., </w:t>
      </w:r>
      <w:proofErr w:type="spellStart"/>
      <w:r w:rsidRPr="002C7836">
        <w:rPr>
          <w:rFonts w:ascii="Times New Roman" w:hAnsi="Times New Roman" w:cs="Times New Roman"/>
          <w:lang w:val="en-US"/>
        </w:rPr>
        <w:t>Zucker</w:t>
      </w:r>
      <w:proofErr w:type="spellEnd"/>
      <w:r w:rsidRPr="002C7836">
        <w:rPr>
          <w:rFonts w:ascii="Times New Roman" w:hAnsi="Times New Roman" w:cs="Times New Roman"/>
          <w:lang w:val="en-US"/>
        </w:rPr>
        <w:t xml:space="preserve">, B.G., &amp; </w:t>
      </w:r>
      <w:proofErr w:type="spellStart"/>
      <w:r w:rsidRPr="002C7836">
        <w:rPr>
          <w:rFonts w:ascii="Times New Roman" w:hAnsi="Times New Roman" w:cs="Times New Roman"/>
          <w:lang w:val="en-US"/>
        </w:rPr>
        <w:t>Craske</w:t>
      </w:r>
      <w:proofErr w:type="spellEnd"/>
      <w:r w:rsidRPr="002C7836">
        <w:rPr>
          <w:rFonts w:ascii="Times New Roman" w:hAnsi="Times New Roman" w:cs="Times New Roman"/>
          <w:lang w:val="en-US"/>
        </w:rPr>
        <w:t xml:space="preserve">, M.G. (2005). Impact of cognitive-behavioral therapy for panic disorder on comorbidity: a controlled investigation. </w:t>
      </w:r>
      <w:r w:rsidRPr="002C7836">
        <w:rPr>
          <w:rFonts w:ascii="Times New Roman" w:hAnsi="Times New Roman" w:cs="Times New Roman"/>
          <w:i/>
          <w:iCs/>
          <w:lang w:val="en-US"/>
        </w:rPr>
        <w:t xml:space="preserve">Behavior Research and Therapy </w:t>
      </w:r>
      <w:r w:rsidRPr="002C7836">
        <w:rPr>
          <w:rFonts w:ascii="Times New Roman" w:hAnsi="Times New Roman" w:cs="Times New Roman"/>
          <w:lang w:val="en-US"/>
        </w:rPr>
        <w:t xml:space="preserve"> 43: 959-970</w:t>
      </w:r>
    </w:p>
    <w:p w14:paraId="61FBDCF8" w14:textId="77777777" w:rsidR="001C472F" w:rsidRPr="002C7836" w:rsidRDefault="001C472F" w:rsidP="002C7836">
      <w:pPr>
        <w:pStyle w:val="Nessunaspaziatura"/>
        <w:ind w:firstLine="284"/>
        <w:jc w:val="both"/>
        <w:rPr>
          <w:rFonts w:ascii="Times New Roman" w:hAnsi="Times New Roman" w:cs="Times New Roman"/>
          <w:lang w:val="en-US"/>
        </w:rPr>
      </w:pPr>
      <w:r w:rsidRPr="002C7836">
        <w:rPr>
          <w:rFonts w:ascii="Times New Roman" w:hAnsi="Times New Roman" w:cs="Times New Roman"/>
          <w:lang w:val="en-US"/>
        </w:rPr>
        <w:t xml:space="preserve">Watt, M.C., Stewart, S.H., &amp; Cox, B.J. (1998). A retrospective study of the learning history origins of anxiety sensitivity. </w:t>
      </w:r>
      <w:r w:rsidRPr="002C7836">
        <w:rPr>
          <w:rFonts w:ascii="Times New Roman" w:hAnsi="Times New Roman" w:cs="Times New Roman"/>
          <w:i/>
          <w:lang w:val="en-US"/>
        </w:rPr>
        <w:t>Behavior Research and Therapy, 36</w:t>
      </w:r>
      <w:r w:rsidRPr="002C7836">
        <w:rPr>
          <w:rFonts w:ascii="Times New Roman" w:hAnsi="Times New Roman" w:cs="Times New Roman"/>
          <w:lang w:val="en-US"/>
        </w:rPr>
        <w:t>, 505-525</w:t>
      </w:r>
    </w:p>
    <w:p w14:paraId="1659054A" w14:textId="77777777" w:rsidR="001C472F" w:rsidRPr="002C7836" w:rsidRDefault="001C472F" w:rsidP="002C7836">
      <w:pPr>
        <w:pStyle w:val="Corpodeltesto3"/>
        <w:spacing w:line="240" w:lineRule="auto"/>
        <w:ind w:firstLine="284"/>
        <w:rPr>
          <w:rFonts w:ascii="Times New Roman" w:hAnsi="Times New Roman"/>
          <w:sz w:val="22"/>
          <w:szCs w:val="22"/>
          <w:lang w:val="en-US"/>
        </w:rPr>
      </w:pPr>
      <w:r w:rsidRPr="002C7836">
        <w:rPr>
          <w:rFonts w:ascii="Times New Roman" w:hAnsi="Times New Roman"/>
          <w:sz w:val="22"/>
          <w:szCs w:val="22"/>
          <w:lang w:val="en-GB"/>
        </w:rPr>
        <w:t xml:space="preserve">Wells, A. (1997). </w:t>
      </w:r>
      <w:r w:rsidRPr="002C7836">
        <w:rPr>
          <w:rFonts w:ascii="Times New Roman" w:hAnsi="Times New Roman"/>
          <w:i/>
          <w:iCs/>
          <w:sz w:val="22"/>
          <w:szCs w:val="22"/>
          <w:lang w:val="en-GB"/>
        </w:rPr>
        <w:t xml:space="preserve">Cognitive Therapy of Anxiety Disorder: A practice manual and conceptual guide. </w:t>
      </w:r>
      <w:proofErr w:type="spellStart"/>
      <w:r w:rsidRPr="002C7836">
        <w:rPr>
          <w:rFonts w:ascii="Times New Roman" w:hAnsi="Times New Roman"/>
          <w:sz w:val="22"/>
          <w:szCs w:val="22"/>
          <w:lang w:val="en-US"/>
        </w:rPr>
        <w:t>Chichester</w:t>
      </w:r>
      <w:proofErr w:type="spellEnd"/>
      <w:r w:rsidRPr="002C7836">
        <w:rPr>
          <w:rFonts w:ascii="Times New Roman" w:hAnsi="Times New Roman"/>
          <w:sz w:val="22"/>
          <w:szCs w:val="22"/>
          <w:lang w:val="en-US"/>
        </w:rPr>
        <w:t>: Wiley</w:t>
      </w:r>
    </w:p>
    <w:p w14:paraId="702CB0A3" w14:textId="77777777" w:rsidR="00EF0C5F" w:rsidRPr="002C7836" w:rsidRDefault="00EF0C5F" w:rsidP="002C7836">
      <w:pPr>
        <w:pStyle w:val="Corpodeltesto3"/>
        <w:spacing w:line="240" w:lineRule="auto"/>
        <w:ind w:firstLine="284"/>
        <w:rPr>
          <w:rFonts w:ascii="Times New Roman" w:hAnsi="Times New Roman"/>
          <w:sz w:val="22"/>
          <w:szCs w:val="22"/>
          <w:lang w:val="en-GB"/>
        </w:rPr>
      </w:pPr>
      <w:proofErr w:type="spellStart"/>
      <w:r w:rsidRPr="002C7836">
        <w:rPr>
          <w:rFonts w:ascii="Times New Roman" w:hAnsi="Times New Roman"/>
          <w:sz w:val="22"/>
          <w:szCs w:val="22"/>
          <w:lang w:val="en-GB"/>
        </w:rPr>
        <w:t>Wittchen</w:t>
      </w:r>
      <w:proofErr w:type="spellEnd"/>
      <w:r w:rsidRPr="002C7836">
        <w:rPr>
          <w:rFonts w:ascii="Times New Roman" w:hAnsi="Times New Roman"/>
          <w:sz w:val="22"/>
          <w:szCs w:val="22"/>
          <w:lang w:val="en-GB"/>
        </w:rPr>
        <w:t xml:space="preserve">, H.U., </w:t>
      </w:r>
      <w:proofErr w:type="spellStart"/>
      <w:r w:rsidRPr="002C7836">
        <w:rPr>
          <w:rFonts w:ascii="Times New Roman" w:hAnsi="Times New Roman"/>
          <w:sz w:val="22"/>
          <w:szCs w:val="22"/>
          <w:lang w:val="en-GB"/>
        </w:rPr>
        <w:t>Gloster</w:t>
      </w:r>
      <w:proofErr w:type="spellEnd"/>
      <w:r w:rsidRPr="002C7836">
        <w:rPr>
          <w:rFonts w:ascii="Times New Roman" w:hAnsi="Times New Roman"/>
          <w:sz w:val="22"/>
          <w:szCs w:val="22"/>
          <w:lang w:val="en-GB"/>
        </w:rPr>
        <w:t xml:space="preserve">, A.T., Bee </w:t>
      </w:r>
      <w:proofErr w:type="spellStart"/>
      <w:r w:rsidRPr="002C7836">
        <w:rPr>
          <w:rFonts w:ascii="Times New Roman" w:hAnsi="Times New Roman"/>
          <w:sz w:val="22"/>
          <w:szCs w:val="22"/>
          <w:lang w:val="en-GB"/>
        </w:rPr>
        <w:t>aum</w:t>
      </w:r>
      <w:proofErr w:type="spellEnd"/>
      <w:r w:rsidRPr="002C7836">
        <w:rPr>
          <w:rFonts w:ascii="Times New Roman" w:hAnsi="Times New Roman"/>
          <w:sz w:val="22"/>
          <w:szCs w:val="22"/>
          <w:lang w:val="en-GB"/>
        </w:rPr>
        <w:t xml:space="preserve">, K., Fava, G.A., &amp; </w:t>
      </w:r>
      <w:proofErr w:type="spellStart"/>
      <w:r w:rsidRPr="002C7836">
        <w:rPr>
          <w:rFonts w:ascii="Times New Roman" w:hAnsi="Times New Roman"/>
          <w:sz w:val="22"/>
          <w:szCs w:val="22"/>
          <w:lang w:val="en-GB"/>
        </w:rPr>
        <w:t>Craske</w:t>
      </w:r>
      <w:proofErr w:type="spellEnd"/>
      <w:r w:rsidRPr="002C7836">
        <w:rPr>
          <w:rFonts w:ascii="Times New Roman" w:hAnsi="Times New Roman"/>
          <w:sz w:val="22"/>
          <w:szCs w:val="22"/>
          <w:lang w:val="en-GB"/>
        </w:rPr>
        <w:t>, M.G. (2010).</w:t>
      </w:r>
      <w:r w:rsidRPr="002C7836">
        <w:rPr>
          <w:rFonts w:ascii="Times New Roman" w:hAnsi="Times New Roman"/>
          <w:color w:val="000000"/>
          <w:sz w:val="22"/>
          <w:szCs w:val="22"/>
        </w:rPr>
        <w:t xml:space="preserve"> </w:t>
      </w:r>
      <w:r w:rsidRPr="002C7836">
        <w:rPr>
          <w:rFonts w:ascii="Times New Roman" w:hAnsi="Times New Roman"/>
          <w:sz w:val="22"/>
          <w:szCs w:val="22"/>
          <w:lang w:val="en-GB"/>
        </w:rPr>
        <w:t xml:space="preserve">Agoraphobia: a review of the diagnostic classificatory position and criteria. </w:t>
      </w:r>
      <w:r w:rsidRPr="002C7836">
        <w:rPr>
          <w:rFonts w:ascii="Times New Roman" w:hAnsi="Times New Roman"/>
          <w:i/>
          <w:sz w:val="22"/>
          <w:szCs w:val="22"/>
          <w:lang w:val="en-GB"/>
        </w:rPr>
        <w:t>Depression and Anxiety</w:t>
      </w:r>
      <w:r w:rsidRPr="002C7836">
        <w:rPr>
          <w:rFonts w:ascii="Times New Roman" w:hAnsi="Times New Roman"/>
          <w:sz w:val="22"/>
          <w:szCs w:val="22"/>
          <w:lang w:val="en-GB"/>
        </w:rPr>
        <w:t>; 27:</w:t>
      </w:r>
      <w:r w:rsidR="007F2D04" w:rsidRPr="002C7836">
        <w:rPr>
          <w:rFonts w:ascii="Times New Roman" w:hAnsi="Times New Roman"/>
          <w:sz w:val="22"/>
          <w:szCs w:val="22"/>
          <w:lang w:val="en-GB"/>
        </w:rPr>
        <w:t xml:space="preserve"> </w:t>
      </w:r>
      <w:r w:rsidRPr="002C7836">
        <w:rPr>
          <w:rFonts w:ascii="Times New Roman" w:hAnsi="Times New Roman"/>
          <w:sz w:val="22"/>
          <w:szCs w:val="22"/>
          <w:lang w:val="en-GB"/>
        </w:rPr>
        <w:t>113</w:t>
      </w:r>
      <w:r w:rsidR="007F2D04" w:rsidRPr="002C7836">
        <w:rPr>
          <w:rFonts w:ascii="Times New Roman" w:hAnsi="Times New Roman"/>
          <w:sz w:val="22"/>
          <w:szCs w:val="22"/>
          <w:lang w:val="en-GB"/>
        </w:rPr>
        <w:t>-120.</w:t>
      </w:r>
    </w:p>
    <w:p w14:paraId="634EED34" w14:textId="1F3F9920" w:rsidR="00067EBF" w:rsidRPr="002C7836" w:rsidRDefault="001C472F" w:rsidP="002C7836">
      <w:pPr>
        <w:pStyle w:val="Nessunaspaziatura"/>
        <w:ind w:firstLine="284"/>
        <w:jc w:val="both"/>
        <w:rPr>
          <w:rFonts w:ascii="Times New Roman" w:hAnsi="Times New Roman" w:cs="Times New Roman"/>
          <w:lang w:val="en-US"/>
        </w:rPr>
      </w:pPr>
      <w:proofErr w:type="spellStart"/>
      <w:r w:rsidRPr="002C7836">
        <w:rPr>
          <w:rFonts w:ascii="Times New Roman" w:hAnsi="Times New Roman" w:cs="Times New Roman"/>
          <w:lang w:val="en-US"/>
        </w:rPr>
        <w:t>Wittchen</w:t>
      </w:r>
      <w:proofErr w:type="spellEnd"/>
      <w:r w:rsidRPr="002C7836">
        <w:rPr>
          <w:rFonts w:ascii="Times New Roman" w:hAnsi="Times New Roman" w:cs="Times New Roman"/>
          <w:lang w:val="en-US"/>
        </w:rPr>
        <w:t xml:space="preserve">, H.U., </w:t>
      </w:r>
      <w:proofErr w:type="spellStart"/>
      <w:r w:rsidRPr="002C7836">
        <w:rPr>
          <w:rFonts w:ascii="Times New Roman" w:hAnsi="Times New Roman" w:cs="Times New Roman"/>
          <w:lang w:val="en-US"/>
        </w:rPr>
        <w:t>Nocon</w:t>
      </w:r>
      <w:proofErr w:type="spellEnd"/>
      <w:r w:rsidRPr="002C7836">
        <w:rPr>
          <w:rFonts w:ascii="Times New Roman" w:hAnsi="Times New Roman" w:cs="Times New Roman"/>
          <w:lang w:val="en-US"/>
        </w:rPr>
        <w:t xml:space="preserve">, A., </w:t>
      </w:r>
      <w:proofErr w:type="spellStart"/>
      <w:r w:rsidRPr="002C7836">
        <w:rPr>
          <w:rFonts w:ascii="Times New Roman" w:hAnsi="Times New Roman" w:cs="Times New Roman"/>
          <w:lang w:val="en-US"/>
        </w:rPr>
        <w:t>Beesdo</w:t>
      </w:r>
      <w:proofErr w:type="spellEnd"/>
      <w:r w:rsidRPr="002C7836">
        <w:rPr>
          <w:rFonts w:ascii="Times New Roman" w:hAnsi="Times New Roman" w:cs="Times New Roman"/>
          <w:lang w:val="en-US"/>
        </w:rPr>
        <w:t xml:space="preserve">, K., et al. (2008). Agoraphobia and panic: prospective-longitudinal relations suggest a rethinking of diagnostic concepts. </w:t>
      </w:r>
      <w:proofErr w:type="spellStart"/>
      <w:r w:rsidRPr="002C7836">
        <w:rPr>
          <w:rFonts w:ascii="Times New Roman" w:hAnsi="Times New Roman" w:cs="Times New Roman"/>
          <w:i/>
        </w:rPr>
        <w:t>Psychotherapy</w:t>
      </w:r>
      <w:proofErr w:type="spellEnd"/>
      <w:r w:rsidRPr="002C7836">
        <w:rPr>
          <w:rFonts w:ascii="Times New Roman" w:hAnsi="Times New Roman" w:cs="Times New Roman"/>
          <w:i/>
        </w:rPr>
        <w:t xml:space="preserve"> and </w:t>
      </w:r>
      <w:proofErr w:type="spellStart"/>
      <w:r w:rsidRPr="002C7836">
        <w:rPr>
          <w:rFonts w:ascii="Times New Roman" w:hAnsi="Times New Roman" w:cs="Times New Roman"/>
          <w:i/>
        </w:rPr>
        <w:t>Psychosomatics</w:t>
      </w:r>
      <w:proofErr w:type="spellEnd"/>
      <w:r w:rsidRPr="002C7836">
        <w:rPr>
          <w:rFonts w:ascii="Times New Roman" w:hAnsi="Times New Roman" w:cs="Times New Roman"/>
        </w:rPr>
        <w:t>; 77:147–157</w:t>
      </w:r>
    </w:p>
    <w:sectPr w:rsidR="00067EBF" w:rsidRPr="002C7836" w:rsidSect="009B34EC">
      <w:footerReference w:type="default" r:id="rId1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5B834C" w14:textId="77777777" w:rsidR="00EF0C5F" w:rsidRDefault="00EF0C5F" w:rsidP="009A53CA">
      <w:pPr>
        <w:spacing w:after="0" w:line="240" w:lineRule="auto"/>
      </w:pPr>
      <w:r>
        <w:separator/>
      </w:r>
    </w:p>
  </w:endnote>
  <w:endnote w:type="continuationSeparator" w:id="0">
    <w:p w14:paraId="7723CD1D" w14:textId="77777777" w:rsidR="00EF0C5F" w:rsidRDefault="00EF0C5F" w:rsidP="009A53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D18EC1" w14:textId="77777777" w:rsidR="00EF0C5F" w:rsidRDefault="00EF0C5F">
    <w:pPr>
      <w:pStyle w:val="Pidipagina"/>
      <w:jc w:val="right"/>
    </w:pPr>
    <w:r>
      <w:fldChar w:fldCharType="begin"/>
    </w:r>
    <w:r>
      <w:instrText xml:space="preserve"> PAGE   \* MERGEFORMAT </w:instrText>
    </w:r>
    <w:r>
      <w:fldChar w:fldCharType="separate"/>
    </w:r>
    <w:r w:rsidR="00024370">
      <w:rPr>
        <w:noProof/>
      </w:rPr>
      <w:t>1</w:t>
    </w:r>
    <w:r>
      <w:rPr>
        <w:noProof/>
      </w:rPr>
      <w:fldChar w:fldCharType="end"/>
    </w:r>
  </w:p>
  <w:p w14:paraId="785E6384" w14:textId="77777777" w:rsidR="00EF0C5F" w:rsidRDefault="00EF0C5F">
    <w:pPr>
      <w:pStyle w:val="Pidipa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EEDDCC" w14:textId="77777777" w:rsidR="00EF0C5F" w:rsidRDefault="00EF0C5F" w:rsidP="009A53CA">
      <w:pPr>
        <w:spacing w:after="0" w:line="240" w:lineRule="auto"/>
      </w:pPr>
      <w:r>
        <w:separator/>
      </w:r>
    </w:p>
  </w:footnote>
  <w:footnote w:type="continuationSeparator" w:id="0">
    <w:p w14:paraId="33989CE7" w14:textId="77777777" w:rsidR="00EF0C5F" w:rsidRDefault="00EF0C5F" w:rsidP="009A53CA">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87E9D"/>
    <w:multiLevelType w:val="hybridMultilevel"/>
    <w:tmpl w:val="2FCE7486"/>
    <w:lvl w:ilvl="0" w:tplc="DDBE5300">
      <w:start w:val="1"/>
      <w:numFmt w:val="decimal"/>
      <w:lvlText w:val="%1)"/>
      <w:lvlJc w:val="left"/>
      <w:pPr>
        <w:tabs>
          <w:tab w:val="num" w:pos="720"/>
        </w:tabs>
        <w:ind w:left="720" w:hanging="360"/>
      </w:pPr>
    </w:lvl>
    <w:lvl w:ilvl="1" w:tplc="A0C406E4">
      <w:start w:val="1"/>
      <w:numFmt w:val="decimal"/>
      <w:lvlText w:val="%2)"/>
      <w:lvlJc w:val="left"/>
      <w:pPr>
        <w:tabs>
          <w:tab w:val="num" w:pos="1440"/>
        </w:tabs>
        <w:ind w:left="1440" w:hanging="360"/>
      </w:pPr>
    </w:lvl>
    <w:lvl w:ilvl="2" w:tplc="9CE48806">
      <w:start w:val="762"/>
      <w:numFmt w:val="bullet"/>
      <w:lvlText w:val=""/>
      <w:lvlJc w:val="left"/>
      <w:pPr>
        <w:tabs>
          <w:tab w:val="num" w:pos="2160"/>
        </w:tabs>
        <w:ind w:left="2160" w:hanging="360"/>
      </w:pPr>
      <w:rPr>
        <w:rFonts w:ascii="Wingdings" w:hAnsi="Wingdings" w:cs="Wingdings" w:hint="default"/>
      </w:rPr>
    </w:lvl>
    <w:lvl w:ilvl="3" w:tplc="F6969F24">
      <w:start w:val="1"/>
      <w:numFmt w:val="decimal"/>
      <w:lvlText w:val="%4)"/>
      <w:lvlJc w:val="left"/>
      <w:pPr>
        <w:tabs>
          <w:tab w:val="num" w:pos="2880"/>
        </w:tabs>
        <w:ind w:left="2880" w:hanging="360"/>
      </w:pPr>
    </w:lvl>
    <w:lvl w:ilvl="4" w:tplc="B08C5C00">
      <w:start w:val="1"/>
      <w:numFmt w:val="decimal"/>
      <w:lvlText w:val="%5)"/>
      <w:lvlJc w:val="left"/>
      <w:pPr>
        <w:tabs>
          <w:tab w:val="num" w:pos="3600"/>
        </w:tabs>
        <w:ind w:left="3600" w:hanging="360"/>
      </w:pPr>
    </w:lvl>
    <w:lvl w:ilvl="5" w:tplc="D15C5268">
      <w:start w:val="1"/>
      <w:numFmt w:val="decimal"/>
      <w:lvlText w:val="%6)"/>
      <w:lvlJc w:val="left"/>
      <w:pPr>
        <w:tabs>
          <w:tab w:val="num" w:pos="4320"/>
        </w:tabs>
        <w:ind w:left="4320" w:hanging="360"/>
      </w:pPr>
    </w:lvl>
    <w:lvl w:ilvl="6" w:tplc="E488B944">
      <w:start w:val="1"/>
      <w:numFmt w:val="decimal"/>
      <w:lvlText w:val="%7)"/>
      <w:lvlJc w:val="left"/>
      <w:pPr>
        <w:tabs>
          <w:tab w:val="num" w:pos="5040"/>
        </w:tabs>
        <w:ind w:left="5040" w:hanging="360"/>
      </w:pPr>
    </w:lvl>
    <w:lvl w:ilvl="7" w:tplc="FD2294DA">
      <w:start w:val="1"/>
      <w:numFmt w:val="decimal"/>
      <w:lvlText w:val="%8)"/>
      <w:lvlJc w:val="left"/>
      <w:pPr>
        <w:tabs>
          <w:tab w:val="num" w:pos="5760"/>
        </w:tabs>
        <w:ind w:left="5760" w:hanging="360"/>
      </w:pPr>
    </w:lvl>
    <w:lvl w:ilvl="8" w:tplc="1D22126C">
      <w:start w:val="1"/>
      <w:numFmt w:val="decimal"/>
      <w:lvlText w:val="%9)"/>
      <w:lvlJc w:val="left"/>
      <w:pPr>
        <w:tabs>
          <w:tab w:val="num" w:pos="6480"/>
        </w:tabs>
        <w:ind w:left="6480" w:hanging="360"/>
      </w:pPr>
    </w:lvl>
  </w:abstractNum>
  <w:abstractNum w:abstractNumId="1">
    <w:nsid w:val="096B6C24"/>
    <w:multiLevelType w:val="hybridMultilevel"/>
    <w:tmpl w:val="CF0EE246"/>
    <w:lvl w:ilvl="0" w:tplc="59FEE33A">
      <w:start w:val="1"/>
      <w:numFmt w:val="bullet"/>
      <w:lvlText w:val=""/>
      <w:lvlJc w:val="left"/>
      <w:pPr>
        <w:tabs>
          <w:tab w:val="num" w:pos="720"/>
        </w:tabs>
        <w:ind w:left="720" w:hanging="360"/>
      </w:pPr>
      <w:rPr>
        <w:rFonts w:ascii="Wingdings" w:hAnsi="Wingdings" w:cs="Wingdings" w:hint="default"/>
      </w:rPr>
    </w:lvl>
    <w:lvl w:ilvl="1" w:tplc="CD943362">
      <w:start w:val="1"/>
      <w:numFmt w:val="bullet"/>
      <w:lvlText w:val=""/>
      <w:lvlJc w:val="left"/>
      <w:pPr>
        <w:tabs>
          <w:tab w:val="num" w:pos="1440"/>
        </w:tabs>
        <w:ind w:left="1440" w:hanging="360"/>
      </w:pPr>
      <w:rPr>
        <w:rFonts w:ascii="Wingdings" w:hAnsi="Wingdings" w:cs="Wingdings" w:hint="default"/>
      </w:rPr>
    </w:lvl>
    <w:lvl w:ilvl="2" w:tplc="9AA6745A">
      <w:start w:val="1"/>
      <w:numFmt w:val="bullet"/>
      <w:lvlText w:val=""/>
      <w:lvlJc w:val="left"/>
      <w:pPr>
        <w:tabs>
          <w:tab w:val="num" w:pos="2160"/>
        </w:tabs>
        <w:ind w:left="2160" w:hanging="360"/>
      </w:pPr>
      <w:rPr>
        <w:rFonts w:ascii="Wingdings" w:hAnsi="Wingdings" w:cs="Wingdings" w:hint="default"/>
      </w:rPr>
    </w:lvl>
    <w:lvl w:ilvl="3" w:tplc="0EE25264">
      <w:start w:val="1"/>
      <w:numFmt w:val="bullet"/>
      <w:lvlText w:val=""/>
      <w:lvlJc w:val="left"/>
      <w:pPr>
        <w:tabs>
          <w:tab w:val="num" w:pos="2880"/>
        </w:tabs>
        <w:ind w:left="2880" w:hanging="360"/>
      </w:pPr>
      <w:rPr>
        <w:rFonts w:ascii="Wingdings" w:hAnsi="Wingdings" w:cs="Wingdings" w:hint="default"/>
      </w:rPr>
    </w:lvl>
    <w:lvl w:ilvl="4" w:tplc="2F52DB9E">
      <w:start w:val="1"/>
      <w:numFmt w:val="bullet"/>
      <w:lvlText w:val=""/>
      <w:lvlJc w:val="left"/>
      <w:pPr>
        <w:tabs>
          <w:tab w:val="num" w:pos="3600"/>
        </w:tabs>
        <w:ind w:left="3600" w:hanging="360"/>
      </w:pPr>
      <w:rPr>
        <w:rFonts w:ascii="Wingdings" w:hAnsi="Wingdings" w:cs="Wingdings" w:hint="default"/>
      </w:rPr>
    </w:lvl>
    <w:lvl w:ilvl="5" w:tplc="E3223B7E">
      <w:start w:val="1"/>
      <w:numFmt w:val="bullet"/>
      <w:lvlText w:val=""/>
      <w:lvlJc w:val="left"/>
      <w:pPr>
        <w:tabs>
          <w:tab w:val="num" w:pos="4320"/>
        </w:tabs>
        <w:ind w:left="4320" w:hanging="360"/>
      </w:pPr>
      <w:rPr>
        <w:rFonts w:ascii="Wingdings" w:hAnsi="Wingdings" w:cs="Wingdings" w:hint="default"/>
      </w:rPr>
    </w:lvl>
    <w:lvl w:ilvl="6" w:tplc="B95A2DF2">
      <w:start w:val="1"/>
      <w:numFmt w:val="bullet"/>
      <w:lvlText w:val=""/>
      <w:lvlJc w:val="left"/>
      <w:pPr>
        <w:tabs>
          <w:tab w:val="num" w:pos="5040"/>
        </w:tabs>
        <w:ind w:left="5040" w:hanging="360"/>
      </w:pPr>
      <w:rPr>
        <w:rFonts w:ascii="Wingdings" w:hAnsi="Wingdings" w:cs="Wingdings" w:hint="default"/>
      </w:rPr>
    </w:lvl>
    <w:lvl w:ilvl="7" w:tplc="F01641B2">
      <w:start w:val="1"/>
      <w:numFmt w:val="bullet"/>
      <w:lvlText w:val=""/>
      <w:lvlJc w:val="left"/>
      <w:pPr>
        <w:tabs>
          <w:tab w:val="num" w:pos="5760"/>
        </w:tabs>
        <w:ind w:left="5760" w:hanging="360"/>
      </w:pPr>
      <w:rPr>
        <w:rFonts w:ascii="Wingdings" w:hAnsi="Wingdings" w:cs="Wingdings" w:hint="default"/>
      </w:rPr>
    </w:lvl>
    <w:lvl w:ilvl="8" w:tplc="B5C269BA">
      <w:start w:val="1"/>
      <w:numFmt w:val="bullet"/>
      <w:lvlText w:val=""/>
      <w:lvlJc w:val="left"/>
      <w:pPr>
        <w:tabs>
          <w:tab w:val="num" w:pos="6480"/>
        </w:tabs>
        <w:ind w:left="6480" w:hanging="360"/>
      </w:pPr>
      <w:rPr>
        <w:rFonts w:ascii="Wingdings" w:hAnsi="Wingdings" w:cs="Wingdings" w:hint="default"/>
      </w:rPr>
    </w:lvl>
  </w:abstractNum>
  <w:abstractNum w:abstractNumId="2">
    <w:nsid w:val="1DE51A3B"/>
    <w:multiLevelType w:val="hybridMultilevel"/>
    <w:tmpl w:val="0A6E5918"/>
    <w:lvl w:ilvl="0" w:tplc="67B4CDDE">
      <w:start w:val="1"/>
      <w:numFmt w:val="bullet"/>
      <w:lvlText w:val=""/>
      <w:lvlJc w:val="left"/>
      <w:pPr>
        <w:tabs>
          <w:tab w:val="num" w:pos="720"/>
        </w:tabs>
        <w:ind w:left="720" w:hanging="360"/>
      </w:pPr>
      <w:rPr>
        <w:rFonts w:ascii="Wingdings" w:hAnsi="Wingdings" w:cs="Wingdings" w:hint="default"/>
      </w:rPr>
    </w:lvl>
    <w:lvl w:ilvl="1" w:tplc="696A72FA">
      <w:start w:val="1418"/>
      <w:numFmt w:val="bullet"/>
      <w:lvlText w:val=""/>
      <w:lvlJc w:val="left"/>
      <w:pPr>
        <w:tabs>
          <w:tab w:val="num" w:pos="1440"/>
        </w:tabs>
        <w:ind w:left="1440" w:hanging="360"/>
      </w:pPr>
      <w:rPr>
        <w:rFonts w:ascii="Wingdings" w:hAnsi="Wingdings" w:cs="Wingdings" w:hint="default"/>
      </w:rPr>
    </w:lvl>
    <w:lvl w:ilvl="2" w:tplc="72BC1152">
      <w:start w:val="1418"/>
      <w:numFmt w:val="bullet"/>
      <w:lvlText w:val=""/>
      <w:lvlJc w:val="left"/>
      <w:pPr>
        <w:tabs>
          <w:tab w:val="num" w:pos="2160"/>
        </w:tabs>
        <w:ind w:left="2160" w:hanging="360"/>
      </w:pPr>
      <w:rPr>
        <w:rFonts w:ascii="Wingdings" w:hAnsi="Wingdings" w:cs="Wingdings" w:hint="default"/>
      </w:rPr>
    </w:lvl>
    <w:lvl w:ilvl="3" w:tplc="F31C2FF6">
      <w:start w:val="1"/>
      <w:numFmt w:val="bullet"/>
      <w:lvlText w:val=""/>
      <w:lvlJc w:val="left"/>
      <w:pPr>
        <w:tabs>
          <w:tab w:val="num" w:pos="2880"/>
        </w:tabs>
        <w:ind w:left="2880" w:hanging="360"/>
      </w:pPr>
      <w:rPr>
        <w:rFonts w:ascii="Wingdings" w:hAnsi="Wingdings" w:cs="Wingdings" w:hint="default"/>
      </w:rPr>
    </w:lvl>
    <w:lvl w:ilvl="4" w:tplc="710AE67C">
      <w:start w:val="1"/>
      <w:numFmt w:val="bullet"/>
      <w:lvlText w:val=""/>
      <w:lvlJc w:val="left"/>
      <w:pPr>
        <w:tabs>
          <w:tab w:val="num" w:pos="3600"/>
        </w:tabs>
        <w:ind w:left="3600" w:hanging="360"/>
      </w:pPr>
      <w:rPr>
        <w:rFonts w:ascii="Wingdings" w:hAnsi="Wingdings" w:cs="Wingdings" w:hint="default"/>
      </w:rPr>
    </w:lvl>
    <w:lvl w:ilvl="5" w:tplc="B3ECEAB6">
      <w:start w:val="1"/>
      <w:numFmt w:val="bullet"/>
      <w:lvlText w:val=""/>
      <w:lvlJc w:val="left"/>
      <w:pPr>
        <w:tabs>
          <w:tab w:val="num" w:pos="4320"/>
        </w:tabs>
        <w:ind w:left="4320" w:hanging="360"/>
      </w:pPr>
      <w:rPr>
        <w:rFonts w:ascii="Wingdings" w:hAnsi="Wingdings" w:cs="Wingdings" w:hint="default"/>
      </w:rPr>
    </w:lvl>
    <w:lvl w:ilvl="6" w:tplc="DC52C5A2">
      <w:start w:val="1"/>
      <w:numFmt w:val="bullet"/>
      <w:lvlText w:val=""/>
      <w:lvlJc w:val="left"/>
      <w:pPr>
        <w:tabs>
          <w:tab w:val="num" w:pos="5040"/>
        </w:tabs>
        <w:ind w:left="5040" w:hanging="360"/>
      </w:pPr>
      <w:rPr>
        <w:rFonts w:ascii="Wingdings" w:hAnsi="Wingdings" w:cs="Wingdings" w:hint="default"/>
      </w:rPr>
    </w:lvl>
    <w:lvl w:ilvl="7" w:tplc="4F944718">
      <w:start w:val="1"/>
      <w:numFmt w:val="bullet"/>
      <w:lvlText w:val=""/>
      <w:lvlJc w:val="left"/>
      <w:pPr>
        <w:tabs>
          <w:tab w:val="num" w:pos="5760"/>
        </w:tabs>
        <w:ind w:left="5760" w:hanging="360"/>
      </w:pPr>
      <w:rPr>
        <w:rFonts w:ascii="Wingdings" w:hAnsi="Wingdings" w:cs="Wingdings" w:hint="default"/>
      </w:rPr>
    </w:lvl>
    <w:lvl w:ilvl="8" w:tplc="CD0249DE">
      <w:start w:val="1"/>
      <w:numFmt w:val="bullet"/>
      <w:lvlText w:val=""/>
      <w:lvlJc w:val="left"/>
      <w:pPr>
        <w:tabs>
          <w:tab w:val="num" w:pos="6480"/>
        </w:tabs>
        <w:ind w:left="6480" w:hanging="360"/>
      </w:pPr>
      <w:rPr>
        <w:rFonts w:ascii="Wingdings" w:hAnsi="Wingdings" w:cs="Wingdings" w:hint="default"/>
      </w:rPr>
    </w:lvl>
  </w:abstractNum>
  <w:abstractNum w:abstractNumId="3">
    <w:nsid w:val="21DE67B6"/>
    <w:multiLevelType w:val="hybridMultilevel"/>
    <w:tmpl w:val="D3AE65B4"/>
    <w:lvl w:ilvl="0" w:tplc="F62A3A38">
      <w:numFmt w:val="bullet"/>
      <w:lvlText w:val="-"/>
      <w:lvlJc w:val="left"/>
      <w:pPr>
        <w:ind w:left="1211" w:hanging="360"/>
      </w:pPr>
      <w:rPr>
        <w:rFonts w:ascii="Times New Roman" w:eastAsia="Times New Roman" w:hAnsi="Times New Roman" w:cs="Times New Roman" w:hint="default"/>
      </w:rPr>
    </w:lvl>
    <w:lvl w:ilvl="1" w:tplc="04100003" w:tentative="1">
      <w:start w:val="1"/>
      <w:numFmt w:val="bullet"/>
      <w:lvlText w:val="o"/>
      <w:lvlJc w:val="left"/>
      <w:pPr>
        <w:ind w:left="1931" w:hanging="360"/>
      </w:pPr>
      <w:rPr>
        <w:rFonts w:ascii="Courier New" w:hAnsi="Courier New" w:hint="default"/>
      </w:rPr>
    </w:lvl>
    <w:lvl w:ilvl="2" w:tplc="04100005" w:tentative="1">
      <w:start w:val="1"/>
      <w:numFmt w:val="bullet"/>
      <w:lvlText w:val=""/>
      <w:lvlJc w:val="left"/>
      <w:pPr>
        <w:ind w:left="2651" w:hanging="360"/>
      </w:pPr>
      <w:rPr>
        <w:rFonts w:ascii="Wingdings" w:hAnsi="Wingdings" w:hint="default"/>
      </w:rPr>
    </w:lvl>
    <w:lvl w:ilvl="3" w:tplc="04100001" w:tentative="1">
      <w:start w:val="1"/>
      <w:numFmt w:val="bullet"/>
      <w:lvlText w:val=""/>
      <w:lvlJc w:val="left"/>
      <w:pPr>
        <w:ind w:left="3371" w:hanging="360"/>
      </w:pPr>
      <w:rPr>
        <w:rFonts w:ascii="Symbol" w:hAnsi="Symbol" w:hint="default"/>
      </w:rPr>
    </w:lvl>
    <w:lvl w:ilvl="4" w:tplc="04100003" w:tentative="1">
      <w:start w:val="1"/>
      <w:numFmt w:val="bullet"/>
      <w:lvlText w:val="o"/>
      <w:lvlJc w:val="left"/>
      <w:pPr>
        <w:ind w:left="4091" w:hanging="360"/>
      </w:pPr>
      <w:rPr>
        <w:rFonts w:ascii="Courier New" w:hAnsi="Courier New" w:hint="default"/>
      </w:rPr>
    </w:lvl>
    <w:lvl w:ilvl="5" w:tplc="04100005" w:tentative="1">
      <w:start w:val="1"/>
      <w:numFmt w:val="bullet"/>
      <w:lvlText w:val=""/>
      <w:lvlJc w:val="left"/>
      <w:pPr>
        <w:ind w:left="4811" w:hanging="360"/>
      </w:pPr>
      <w:rPr>
        <w:rFonts w:ascii="Wingdings" w:hAnsi="Wingdings" w:hint="default"/>
      </w:rPr>
    </w:lvl>
    <w:lvl w:ilvl="6" w:tplc="04100001" w:tentative="1">
      <w:start w:val="1"/>
      <w:numFmt w:val="bullet"/>
      <w:lvlText w:val=""/>
      <w:lvlJc w:val="left"/>
      <w:pPr>
        <w:ind w:left="5531" w:hanging="360"/>
      </w:pPr>
      <w:rPr>
        <w:rFonts w:ascii="Symbol" w:hAnsi="Symbol" w:hint="default"/>
      </w:rPr>
    </w:lvl>
    <w:lvl w:ilvl="7" w:tplc="04100003" w:tentative="1">
      <w:start w:val="1"/>
      <w:numFmt w:val="bullet"/>
      <w:lvlText w:val="o"/>
      <w:lvlJc w:val="left"/>
      <w:pPr>
        <w:ind w:left="6251" w:hanging="360"/>
      </w:pPr>
      <w:rPr>
        <w:rFonts w:ascii="Courier New" w:hAnsi="Courier New" w:hint="default"/>
      </w:rPr>
    </w:lvl>
    <w:lvl w:ilvl="8" w:tplc="04100005" w:tentative="1">
      <w:start w:val="1"/>
      <w:numFmt w:val="bullet"/>
      <w:lvlText w:val=""/>
      <w:lvlJc w:val="left"/>
      <w:pPr>
        <w:ind w:left="6971" w:hanging="360"/>
      </w:pPr>
      <w:rPr>
        <w:rFonts w:ascii="Wingdings" w:hAnsi="Wingdings" w:hint="default"/>
      </w:rPr>
    </w:lvl>
  </w:abstractNum>
  <w:abstractNum w:abstractNumId="4">
    <w:nsid w:val="22DB762A"/>
    <w:multiLevelType w:val="hybridMultilevel"/>
    <w:tmpl w:val="607E4366"/>
    <w:lvl w:ilvl="0" w:tplc="7D00DFF6">
      <w:numFmt w:val="bullet"/>
      <w:lvlText w:val="-"/>
      <w:lvlJc w:val="left"/>
      <w:pPr>
        <w:ind w:left="1068" w:hanging="360"/>
      </w:pPr>
      <w:rPr>
        <w:rFonts w:ascii="Times New Roman" w:eastAsia="Times New Roman" w:hAnsi="Times New Roman" w:hint="default"/>
      </w:rPr>
    </w:lvl>
    <w:lvl w:ilvl="1" w:tplc="04100003">
      <w:start w:val="1"/>
      <w:numFmt w:val="bullet"/>
      <w:lvlText w:val="o"/>
      <w:lvlJc w:val="left"/>
      <w:pPr>
        <w:ind w:left="1788" w:hanging="360"/>
      </w:pPr>
      <w:rPr>
        <w:rFonts w:ascii="Courier New" w:hAnsi="Courier New" w:cs="Courier New" w:hint="default"/>
      </w:rPr>
    </w:lvl>
    <w:lvl w:ilvl="2" w:tplc="04100005">
      <w:start w:val="1"/>
      <w:numFmt w:val="bullet"/>
      <w:lvlText w:val=""/>
      <w:lvlJc w:val="left"/>
      <w:pPr>
        <w:ind w:left="2508" w:hanging="360"/>
      </w:pPr>
      <w:rPr>
        <w:rFonts w:ascii="Wingdings" w:hAnsi="Wingdings" w:cs="Wingdings" w:hint="default"/>
      </w:rPr>
    </w:lvl>
    <w:lvl w:ilvl="3" w:tplc="04100001">
      <w:start w:val="1"/>
      <w:numFmt w:val="bullet"/>
      <w:lvlText w:val=""/>
      <w:lvlJc w:val="left"/>
      <w:pPr>
        <w:ind w:left="3228" w:hanging="360"/>
      </w:pPr>
      <w:rPr>
        <w:rFonts w:ascii="Symbol" w:hAnsi="Symbol" w:cs="Symbol" w:hint="default"/>
      </w:rPr>
    </w:lvl>
    <w:lvl w:ilvl="4" w:tplc="04100003">
      <w:start w:val="1"/>
      <w:numFmt w:val="bullet"/>
      <w:lvlText w:val="o"/>
      <w:lvlJc w:val="left"/>
      <w:pPr>
        <w:ind w:left="3948" w:hanging="360"/>
      </w:pPr>
      <w:rPr>
        <w:rFonts w:ascii="Courier New" w:hAnsi="Courier New" w:cs="Courier New" w:hint="default"/>
      </w:rPr>
    </w:lvl>
    <w:lvl w:ilvl="5" w:tplc="04100005">
      <w:start w:val="1"/>
      <w:numFmt w:val="bullet"/>
      <w:lvlText w:val=""/>
      <w:lvlJc w:val="left"/>
      <w:pPr>
        <w:ind w:left="4668" w:hanging="360"/>
      </w:pPr>
      <w:rPr>
        <w:rFonts w:ascii="Wingdings" w:hAnsi="Wingdings" w:cs="Wingdings" w:hint="default"/>
      </w:rPr>
    </w:lvl>
    <w:lvl w:ilvl="6" w:tplc="04100001">
      <w:start w:val="1"/>
      <w:numFmt w:val="bullet"/>
      <w:lvlText w:val=""/>
      <w:lvlJc w:val="left"/>
      <w:pPr>
        <w:ind w:left="5388" w:hanging="360"/>
      </w:pPr>
      <w:rPr>
        <w:rFonts w:ascii="Symbol" w:hAnsi="Symbol" w:cs="Symbol" w:hint="default"/>
      </w:rPr>
    </w:lvl>
    <w:lvl w:ilvl="7" w:tplc="04100003">
      <w:start w:val="1"/>
      <w:numFmt w:val="bullet"/>
      <w:lvlText w:val="o"/>
      <w:lvlJc w:val="left"/>
      <w:pPr>
        <w:ind w:left="6108" w:hanging="360"/>
      </w:pPr>
      <w:rPr>
        <w:rFonts w:ascii="Courier New" w:hAnsi="Courier New" w:cs="Courier New" w:hint="default"/>
      </w:rPr>
    </w:lvl>
    <w:lvl w:ilvl="8" w:tplc="04100005">
      <w:start w:val="1"/>
      <w:numFmt w:val="bullet"/>
      <w:lvlText w:val=""/>
      <w:lvlJc w:val="left"/>
      <w:pPr>
        <w:ind w:left="6828" w:hanging="360"/>
      </w:pPr>
      <w:rPr>
        <w:rFonts w:ascii="Wingdings" w:hAnsi="Wingdings" w:cs="Wingdings" w:hint="default"/>
      </w:rPr>
    </w:lvl>
  </w:abstractNum>
  <w:abstractNum w:abstractNumId="5">
    <w:nsid w:val="25A02FEC"/>
    <w:multiLevelType w:val="hybridMultilevel"/>
    <w:tmpl w:val="36085116"/>
    <w:lvl w:ilvl="0" w:tplc="2228E136">
      <w:start w:val="1"/>
      <w:numFmt w:val="bullet"/>
      <w:lvlText w:val=""/>
      <w:lvlJc w:val="left"/>
      <w:pPr>
        <w:tabs>
          <w:tab w:val="num" w:pos="720"/>
        </w:tabs>
        <w:ind w:left="720" w:hanging="360"/>
      </w:pPr>
      <w:rPr>
        <w:rFonts w:ascii="Wingdings" w:hAnsi="Wingdings" w:cs="Wingdings" w:hint="default"/>
      </w:rPr>
    </w:lvl>
    <w:lvl w:ilvl="1" w:tplc="92DED3BA">
      <w:start w:val="1"/>
      <w:numFmt w:val="bullet"/>
      <w:lvlText w:val=""/>
      <w:lvlJc w:val="left"/>
      <w:pPr>
        <w:tabs>
          <w:tab w:val="num" w:pos="1440"/>
        </w:tabs>
        <w:ind w:left="1440" w:hanging="360"/>
      </w:pPr>
      <w:rPr>
        <w:rFonts w:ascii="Wingdings" w:hAnsi="Wingdings" w:cs="Wingdings" w:hint="default"/>
      </w:rPr>
    </w:lvl>
    <w:lvl w:ilvl="2" w:tplc="460EDE9A">
      <w:start w:val="1"/>
      <w:numFmt w:val="bullet"/>
      <w:lvlText w:val=""/>
      <w:lvlJc w:val="left"/>
      <w:pPr>
        <w:tabs>
          <w:tab w:val="num" w:pos="2160"/>
        </w:tabs>
        <w:ind w:left="2160" w:hanging="360"/>
      </w:pPr>
      <w:rPr>
        <w:rFonts w:ascii="Wingdings" w:hAnsi="Wingdings" w:cs="Wingdings" w:hint="default"/>
      </w:rPr>
    </w:lvl>
    <w:lvl w:ilvl="3" w:tplc="7E9EFBDC">
      <w:start w:val="1"/>
      <w:numFmt w:val="bullet"/>
      <w:lvlText w:val=""/>
      <w:lvlJc w:val="left"/>
      <w:pPr>
        <w:tabs>
          <w:tab w:val="num" w:pos="2880"/>
        </w:tabs>
        <w:ind w:left="2880" w:hanging="360"/>
      </w:pPr>
      <w:rPr>
        <w:rFonts w:ascii="Wingdings" w:hAnsi="Wingdings" w:cs="Wingdings" w:hint="default"/>
      </w:rPr>
    </w:lvl>
    <w:lvl w:ilvl="4" w:tplc="CBFE5F6E">
      <w:start w:val="1"/>
      <w:numFmt w:val="bullet"/>
      <w:lvlText w:val=""/>
      <w:lvlJc w:val="left"/>
      <w:pPr>
        <w:tabs>
          <w:tab w:val="num" w:pos="3600"/>
        </w:tabs>
        <w:ind w:left="3600" w:hanging="360"/>
      </w:pPr>
      <w:rPr>
        <w:rFonts w:ascii="Wingdings" w:hAnsi="Wingdings" w:cs="Wingdings" w:hint="default"/>
      </w:rPr>
    </w:lvl>
    <w:lvl w:ilvl="5" w:tplc="68DAEE52">
      <w:start w:val="1"/>
      <w:numFmt w:val="bullet"/>
      <w:lvlText w:val=""/>
      <w:lvlJc w:val="left"/>
      <w:pPr>
        <w:tabs>
          <w:tab w:val="num" w:pos="4320"/>
        </w:tabs>
        <w:ind w:left="4320" w:hanging="360"/>
      </w:pPr>
      <w:rPr>
        <w:rFonts w:ascii="Wingdings" w:hAnsi="Wingdings" w:cs="Wingdings" w:hint="default"/>
      </w:rPr>
    </w:lvl>
    <w:lvl w:ilvl="6" w:tplc="47607FAE">
      <w:start w:val="1"/>
      <w:numFmt w:val="bullet"/>
      <w:lvlText w:val=""/>
      <w:lvlJc w:val="left"/>
      <w:pPr>
        <w:tabs>
          <w:tab w:val="num" w:pos="5040"/>
        </w:tabs>
        <w:ind w:left="5040" w:hanging="360"/>
      </w:pPr>
      <w:rPr>
        <w:rFonts w:ascii="Wingdings" w:hAnsi="Wingdings" w:cs="Wingdings" w:hint="default"/>
      </w:rPr>
    </w:lvl>
    <w:lvl w:ilvl="7" w:tplc="CAEEBDAE">
      <w:start w:val="1"/>
      <w:numFmt w:val="bullet"/>
      <w:lvlText w:val=""/>
      <w:lvlJc w:val="left"/>
      <w:pPr>
        <w:tabs>
          <w:tab w:val="num" w:pos="5760"/>
        </w:tabs>
        <w:ind w:left="5760" w:hanging="360"/>
      </w:pPr>
      <w:rPr>
        <w:rFonts w:ascii="Wingdings" w:hAnsi="Wingdings" w:cs="Wingdings" w:hint="default"/>
      </w:rPr>
    </w:lvl>
    <w:lvl w:ilvl="8" w:tplc="60B42FAA">
      <w:start w:val="1"/>
      <w:numFmt w:val="bullet"/>
      <w:lvlText w:val=""/>
      <w:lvlJc w:val="left"/>
      <w:pPr>
        <w:tabs>
          <w:tab w:val="num" w:pos="6480"/>
        </w:tabs>
        <w:ind w:left="6480" w:hanging="360"/>
      </w:pPr>
      <w:rPr>
        <w:rFonts w:ascii="Wingdings" w:hAnsi="Wingdings" w:cs="Wingdings" w:hint="default"/>
      </w:rPr>
    </w:lvl>
  </w:abstractNum>
  <w:abstractNum w:abstractNumId="6">
    <w:nsid w:val="2E3E4A94"/>
    <w:multiLevelType w:val="hybridMultilevel"/>
    <w:tmpl w:val="BB4259A2"/>
    <w:lvl w:ilvl="0" w:tplc="0F9AFF44">
      <w:start w:val="1"/>
      <w:numFmt w:val="bullet"/>
      <w:lvlText w:val=""/>
      <w:lvlJc w:val="left"/>
      <w:pPr>
        <w:tabs>
          <w:tab w:val="num" w:pos="720"/>
        </w:tabs>
        <w:ind w:left="720" w:hanging="360"/>
      </w:pPr>
      <w:rPr>
        <w:rFonts w:ascii="Wingdings" w:hAnsi="Wingdings" w:cs="Wingdings" w:hint="default"/>
      </w:rPr>
    </w:lvl>
    <w:lvl w:ilvl="1" w:tplc="9370BA96">
      <w:start w:val="1"/>
      <w:numFmt w:val="bullet"/>
      <w:lvlText w:val=""/>
      <w:lvlJc w:val="left"/>
      <w:pPr>
        <w:tabs>
          <w:tab w:val="num" w:pos="1440"/>
        </w:tabs>
        <w:ind w:left="1440" w:hanging="360"/>
      </w:pPr>
      <w:rPr>
        <w:rFonts w:ascii="Wingdings" w:hAnsi="Wingdings" w:cs="Wingdings" w:hint="default"/>
      </w:rPr>
    </w:lvl>
    <w:lvl w:ilvl="2" w:tplc="96ACEF0E">
      <w:start w:val="1"/>
      <w:numFmt w:val="bullet"/>
      <w:lvlText w:val=""/>
      <w:lvlJc w:val="left"/>
      <w:pPr>
        <w:tabs>
          <w:tab w:val="num" w:pos="2160"/>
        </w:tabs>
        <w:ind w:left="2160" w:hanging="360"/>
      </w:pPr>
      <w:rPr>
        <w:rFonts w:ascii="Wingdings" w:hAnsi="Wingdings" w:cs="Wingdings" w:hint="default"/>
      </w:rPr>
    </w:lvl>
    <w:lvl w:ilvl="3" w:tplc="7EB8D374">
      <w:start w:val="1"/>
      <w:numFmt w:val="bullet"/>
      <w:lvlText w:val=""/>
      <w:lvlJc w:val="left"/>
      <w:pPr>
        <w:tabs>
          <w:tab w:val="num" w:pos="2880"/>
        </w:tabs>
        <w:ind w:left="2880" w:hanging="360"/>
      </w:pPr>
      <w:rPr>
        <w:rFonts w:ascii="Wingdings" w:hAnsi="Wingdings" w:cs="Wingdings" w:hint="default"/>
      </w:rPr>
    </w:lvl>
    <w:lvl w:ilvl="4" w:tplc="B2FCDDA8">
      <w:start w:val="1"/>
      <w:numFmt w:val="bullet"/>
      <w:lvlText w:val=""/>
      <w:lvlJc w:val="left"/>
      <w:pPr>
        <w:tabs>
          <w:tab w:val="num" w:pos="3600"/>
        </w:tabs>
        <w:ind w:left="3600" w:hanging="360"/>
      </w:pPr>
      <w:rPr>
        <w:rFonts w:ascii="Wingdings" w:hAnsi="Wingdings" w:cs="Wingdings" w:hint="default"/>
      </w:rPr>
    </w:lvl>
    <w:lvl w:ilvl="5" w:tplc="10CE11A8">
      <w:start w:val="1"/>
      <w:numFmt w:val="bullet"/>
      <w:lvlText w:val=""/>
      <w:lvlJc w:val="left"/>
      <w:pPr>
        <w:tabs>
          <w:tab w:val="num" w:pos="4320"/>
        </w:tabs>
        <w:ind w:left="4320" w:hanging="360"/>
      </w:pPr>
      <w:rPr>
        <w:rFonts w:ascii="Wingdings" w:hAnsi="Wingdings" w:cs="Wingdings" w:hint="default"/>
      </w:rPr>
    </w:lvl>
    <w:lvl w:ilvl="6" w:tplc="CDFA7C2E">
      <w:start w:val="1"/>
      <w:numFmt w:val="bullet"/>
      <w:lvlText w:val=""/>
      <w:lvlJc w:val="left"/>
      <w:pPr>
        <w:tabs>
          <w:tab w:val="num" w:pos="5040"/>
        </w:tabs>
        <w:ind w:left="5040" w:hanging="360"/>
      </w:pPr>
      <w:rPr>
        <w:rFonts w:ascii="Wingdings" w:hAnsi="Wingdings" w:cs="Wingdings" w:hint="default"/>
      </w:rPr>
    </w:lvl>
    <w:lvl w:ilvl="7" w:tplc="659A3384">
      <w:start w:val="1"/>
      <w:numFmt w:val="bullet"/>
      <w:lvlText w:val=""/>
      <w:lvlJc w:val="left"/>
      <w:pPr>
        <w:tabs>
          <w:tab w:val="num" w:pos="5760"/>
        </w:tabs>
        <w:ind w:left="5760" w:hanging="360"/>
      </w:pPr>
      <w:rPr>
        <w:rFonts w:ascii="Wingdings" w:hAnsi="Wingdings" w:cs="Wingdings" w:hint="default"/>
      </w:rPr>
    </w:lvl>
    <w:lvl w:ilvl="8" w:tplc="A336F334">
      <w:start w:val="1"/>
      <w:numFmt w:val="bullet"/>
      <w:lvlText w:val=""/>
      <w:lvlJc w:val="left"/>
      <w:pPr>
        <w:tabs>
          <w:tab w:val="num" w:pos="6480"/>
        </w:tabs>
        <w:ind w:left="6480" w:hanging="360"/>
      </w:pPr>
      <w:rPr>
        <w:rFonts w:ascii="Wingdings" w:hAnsi="Wingdings" w:cs="Wingdings" w:hint="default"/>
      </w:rPr>
    </w:lvl>
  </w:abstractNum>
  <w:abstractNum w:abstractNumId="7">
    <w:nsid w:val="4239478B"/>
    <w:multiLevelType w:val="hybridMultilevel"/>
    <w:tmpl w:val="DF7C511E"/>
    <w:lvl w:ilvl="0" w:tplc="438E0FFA">
      <w:start w:val="1"/>
      <w:numFmt w:val="bullet"/>
      <w:lvlText w:val=""/>
      <w:lvlJc w:val="left"/>
      <w:pPr>
        <w:tabs>
          <w:tab w:val="num" w:pos="720"/>
        </w:tabs>
        <w:ind w:left="720" w:hanging="360"/>
      </w:pPr>
      <w:rPr>
        <w:rFonts w:ascii="Wingdings" w:hAnsi="Wingdings" w:cs="Wingdings" w:hint="default"/>
      </w:rPr>
    </w:lvl>
    <w:lvl w:ilvl="1" w:tplc="29D64E52">
      <w:start w:val="1"/>
      <w:numFmt w:val="bullet"/>
      <w:lvlText w:val=""/>
      <w:lvlJc w:val="left"/>
      <w:pPr>
        <w:tabs>
          <w:tab w:val="num" w:pos="1440"/>
        </w:tabs>
        <w:ind w:left="1440" w:hanging="360"/>
      </w:pPr>
      <w:rPr>
        <w:rFonts w:ascii="Wingdings" w:hAnsi="Wingdings" w:cs="Wingdings" w:hint="default"/>
      </w:rPr>
    </w:lvl>
    <w:lvl w:ilvl="2" w:tplc="EE90B6C6">
      <w:start w:val="1"/>
      <w:numFmt w:val="bullet"/>
      <w:lvlText w:val=""/>
      <w:lvlJc w:val="left"/>
      <w:pPr>
        <w:tabs>
          <w:tab w:val="num" w:pos="2160"/>
        </w:tabs>
        <w:ind w:left="2160" w:hanging="360"/>
      </w:pPr>
      <w:rPr>
        <w:rFonts w:ascii="Wingdings" w:hAnsi="Wingdings" w:cs="Wingdings" w:hint="default"/>
      </w:rPr>
    </w:lvl>
    <w:lvl w:ilvl="3" w:tplc="3A1CA884">
      <w:start w:val="1"/>
      <w:numFmt w:val="bullet"/>
      <w:lvlText w:val=""/>
      <w:lvlJc w:val="left"/>
      <w:pPr>
        <w:tabs>
          <w:tab w:val="num" w:pos="2880"/>
        </w:tabs>
        <w:ind w:left="2880" w:hanging="360"/>
      </w:pPr>
      <w:rPr>
        <w:rFonts w:ascii="Wingdings" w:hAnsi="Wingdings" w:cs="Wingdings" w:hint="default"/>
      </w:rPr>
    </w:lvl>
    <w:lvl w:ilvl="4" w:tplc="7AEA07CA">
      <w:start w:val="1"/>
      <w:numFmt w:val="bullet"/>
      <w:lvlText w:val=""/>
      <w:lvlJc w:val="left"/>
      <w:pPr>
        <w:tabs>
          <w:tab w:val="num" w:pos="3600"/>
        </w:tabs>
        <w:ind w:left="3600" w:hanging="360"/>
      </w:pPr>
      <w:rPr>
        <w:rFonts w:ascii="Wingdings" w:hAnsi="Wingdings" w:cs="Wingdings" w:hint="default"/>
      </w:rPr>
    </w:lvl>
    <w:lvl w:ilvl="5" w:tplc="27DCAA72">
      <w:start w:val="1"/>
      <w:numFmt w:val="bullet"/>
      <w:lvlText w:val=""/>
      <w:lvlJc w:val="left"/>
      <w:pPr>
        <w:tabs>
          <w:tab w:val="num" w:pos="4320"/>
        </w:tabs>
        <w:ind w:left="4320" w:hanging="360"/>
      </w:pPr>
      <w:rPr>
        <w:rFonts w:ascii="Wingdings" w:hAnsi="Wingdings" w:cs="Wingdings" w:hint="default"/>
      </w:rPr>
    </w:lvl>
    <w:lvl w:ilvl="6" w:tplc="4D204630">
      <w:start w:val="1"/>
      <w:numFmt w:val="bullet"/>
      <w:lvlText w:val=""/>
      <w:lvlJc w:val="left"/>
      <w:pPr>
        <w:tabs>
          <w:tab w:val="num" w:pos="5040"/>
        </w:tabs>
        <w:ind w:left="5040" w:hanging="360"/>
      </w:pPr>
      <w:rPr>
        <w:rFonts w:ascii="Wingdings" w:hAnsi="Wingdings" w:cs="Wingdings" w:hint="default"/>
      </w:rPr>
    </w:lvl>
    <w:lvl w:ilvl="7" w:tplc="2ACE64D2">
      <w:start w:val="1"/>
      <w:numFmt w:val="bullet"/>
      <w:lvlText w:val=""/>
      <w:lvlJc w:val="left"/>
      <w:pPr>
        <w:tabs>
          <w:tab w:val="num" w:pos="5760"/>
        </w:tabs>
        <w:ind w:left="5760" w:hanging="360"/>
      </w:pPr>
      <w:rPr>
        <w:rFonts w:ascii="Wingdings" w:hAnsi="Wingdings" w:cs="Wingdings" w:hint="default"/>
      </w:rPr>
    </w:lvl>
    <w:lvl w:ilvl="8" w:tplc="3ED023E2">
      <w:start w:val="1"/>
      <w:numFmt w:val="bullet"/>
      <w:lvlText w:val=""/>
      <w:lvlJc w:val="left"/>
      <w:pPr>
        <w:tabs>
          <w:tab w:val="num" w:pos="6480"/>
        </w:tabs>
        <w:ind w:left="6480" w:hanging="360"/>
      </w:pPr>
      <w:rPr>
        <w:rFonts w:ascii="Wingdings" w:hAnsi="Wingdings" w:cs="Wingdings" w:hint="default"/>
      </w:rPr>
    </w:lvl>
  </w:abstractNum>
  <w:abstractNum w:abstractNumId="8">
    <w:nsid w:val="494C1EB2"/>
    <w:multiLevelType w:val="hybridMultilevel"/>
    <w:tmpl w:val="7538585C"/>
    <w:lvl w:ilvl="0" w:tplc="5608F5BC">
      <w:start w:val="1"/>
      <w:numFmt w:val="bullet"/>
      <w:lvlText w:val=""/>
      <w:lvlJc w:val="left"/>
      <w:pPr>
        <w:tabs>
          <w:tab w:val="num" w:pos="720"/>
        </w:tabs>
        <w:ind w:left="720" w:hanging="360"/>
      </w:pPr>
      <w:rPr>
        <w:rFonts w:ascii="Wingdings" w:hAnsi="Wingdings" w:cs="Wingdings" w:hint="default"/>
      </w:rPr>
    </w:lvl>
    <w:lvl w:ilvl="1" w:tplc="E7D6B1B4">
      <w:start w:val="1"/>
      <w:numFmt w:val="bullet"/>
      <w:lvlText w:val=""/>
      <w:lvlJc w:val="left"/>
      <w:pPr>
        <w:tabs>
          <w:tab w:val="num" w:pos="1440"/>
        </w:tabs>
        <w:ind w:left="1440" w:hanging="360"/>
      </w:pPr>
      <w:rPr>
        <w:rFonts w:ascii="Wingdings" w:hAnsi="Wingdings" w:cs="Wingdings" w:hint="default"/>
      </w:rPr>
    </w:lvl>
    <w:lvl w:ilvl="2" w:tplc="FDE26F8A">
      <w:start w:val="1"/>
      <w:numFmt w:val="bullet"/>
      <w:lvlText w:val=""/>
      <w:lvlJc w:val="left"/>
      <w:pPr>
        <w:tabs>
          <w:tab w:val="num" w:pos="2160"/>
        </w:tabs>
        <w:ind w:left="2160" w:hanging="360"/>
      </w:pPr>
      <w:rPr>
        <w:rFonts w:ascii="Wingdings" w:hAnsi="Wingdings" w:cs="Wingdings" w:hint="default"/>
      </w:rPr>
    </w:lvl>
    <w:lvl w:ilvl="3" w:tplc="8C1A6202">
      <w:start w:val="1"/>
      <w:numFmt w:val="bullet"/>
      <w:lvlText w:val=""/>
      <w:lvlJc w:val="left"/>
      <w:pPr>
        <w:tabs>
          <w:tab w:val="num" w:pos="2880"/>
        </w:tabs>
        <w:ind w:left="2880" w:hanging="360"/>
      </w:pPr>
      <w:rPr>
        <w:rFonts w:ascii="Wingdings" w:hAnsi="Wingdings" w:cs="Wingdings" w:hint="default"/>
      </w:rPr>
    </w:lvl>
    <w:lvl w:ilvl="4" w:tplc="7B3EA0D6">
      <w:start w:val="1"/>
      <w:numFmt w:val="bullet"/>
      <w:lvlText w:val=""/>
      <w:lvlJc w:val="left"/>
      <w:pPr>
        <w:tabs>
          <w:tab w:val="num" w:pos="3600"/>
        </w:tabs>
        <w:ind w:left="3600" w:hanging="360"/>
      </w:pPr>
      <w:rPr>
        <w:rFonts w:ascii="Wingdings" w:hAnsi="Wingdings" w:cs="Wingdings" w:hint="default"/>
      </w:rPr>
    </w:lvl>
    <w:lvl w:ilvl="5" w:tplc="9AAE83E4">
      <w:start w:val="1"/>
      <w:numFmt w:val="bullet"/>
      <w:lvlText w:val=""/>
      <w:lvlJc w:val="left"/>
      <w:pPr>
        <w:tabs>
          <w:tab w:val="num" w:pos="4320"/>
        </w:tabs>
        <w:ind w:left="4320" w:hanging="360"/>
      </w:pPr>
      <w:rPr>
        <w:rFonts w:ascii="Wingdings" w:hAnsi="Wingdings" w:cs="Wingdings" w:hint="default"/>
      </w:rPr>
    </w:lvl>
    <w:lvl w:ilvl="6" w:tplc="3F2ABBBA">
      <w:start w:val="1"/>
      <w:numFmt w:val="bullet"/>
      <w:lvlText w:val=""/>
      <w:lvlJc w:val="left"/>
      <w:pPr>
        <w:tabs>
          <w:tab w:val="num" w:pos="5040"/>
        </w:tabs>
        <w:ind w:left="5040" w:hanging="360"/>
      </w:pPr>
      <w:rPr>
        <w:rFonts w:ascii="Wingdings" w:hAnsi="Wingdings" w:cs="Wingdings" w:hint="default"/>
      </w:rPr>
    </w:lvl>
    <w:lvl w:ilvl="7" w:tplc="3FE81E92">
      <w:start w:val="1"/>
      <w:numFmt w:val="bullet"/>
      <w:lvlText w:val=""/>
      <w:lvlJc w:val="left"/>
      <w:pPr>
        <w:tabs>
          <w:tab w:val="num" w:pos="5760"/>
        </w:tabs>
        <w:ind w:left="5760" w:hanging="360"/>
      </w:pPr>
      <w:rPr>
        <w:rFonts w:ascii="Wingdings" w:hAnsi="Wingdings" w:cs="Wingdings" w:hint="default"/>
      </w:rPr>
    </w:lvl>
    <w:lvl w:ilvl="8" w:tplc="08A4ED10">
      <w:start w:val="1"/>
      <w:numFmt w:val="bullet"/>
      <w:lvlText w:val=""/>
      <w:lvlJc w:val="left"/>
      <w:pPr>
        <w:tabs>
          <w:tab w:val="num" w:pos="6480"/>
        </w:tabs>
        <w:ind w:left="6480" w:hanging="360"/>
      </w:pPr>
      <w:rPr>
        <w:rFonts w:ascii="Wingdings" w:hAnsi="Wingdings" w:cs="Wingdings" w:hint="default"/>
      </w:rPr>
    </w:lvl>
  </w:abstractNum>
  <w:abstractNum w:abstractNumId="9">
    <w:nsid w:val="4DA31D51"/>
    <w:multiLevelType w:val="hybridMultilevel"/>
    <w:tmpl w:val="BD667A4A"/>
    <w:lvl w:ilvl="0" w:tplc="D672845E">
      <w:start w:val="1"/>
      <w:numFmt w:val="bullet"/>
      <w:lvlText w:val=""/>
      <w:lvlJc w:val="left"/>
      <w:pPr>
        <w:tabs>
          <w:tab w:val="num" w:pos="720"/>
        </w:tabs>
        <w:ind w:left="720" w:hanging="360"/>
      </w:pPr>
      <w:rPr>
        <w:rFonts w:ascii="Wingdings" w:hAnsi="Wingdings" w:cs="Wingdings" w:hint="default"/>
      </w:rPr>
    </w:lvl>
    <w:lvl w:ilvl="1" w:tplc="7A6E6FAA">
      <w:start w:val="1"/>
      <w:numFmt w:val="bullet"/>
      <w:lvlText w:val=""/>
      <w:lvlJc w:val="left"/>
      <w:pPr>
        <w:tabs>
          <w:tab w:val="num" w:pos="1440"/>
        </w:tabs>
        <w:ind w:left="1440" w:hanging="360"/>
      </w:pPr>
      <w:rPr>
        <w:rFonts w:ascii="Wingdings" w:hAnsi="Wingdings" w:cs="Wingdings" w:hint="default"/>
      </w:rPr>
    </w:lvl>
    <w:lvl w:ilvl="2" w:tplc="5F50DE66">
      <w:start w:val="1"/>
      <w:numFmt w:val="bullet"/>
      <w:lvlText w:val=""/>
      <w:lvlJc w:val="left"/>
      <w:pPr>
        <w:tabs>
          <w:tab w:val="num" w:pos="2160"/>
        </w:tabs>
        <w:ind w:left="2160" w:hanging="360"/>
      </w:pPr>
      <w:rPr>
        <w:rFonts w:ascii="Wingdings" w:hAnsi="Wingdings" w:cs="Wingdings" w:hint="default"/>
      </w:rPr>
    </w:lvl>
    <w:lvl w:ilvl="3" w:tplc="9A76219E">
      <w:start w:val="1"/>
      <w:numFmt w:val="bullet"/>
      <w:lvlText w:val=""/>
      <w:lvlJc w:val="left"/>
      <w:pPr>
        <w:tabs>
          <w:tab w:val="num" w:pos="2880"/>
        </w:tabs>
        <w:ind w:left="2880" w:hanging="360"/>
      </w:pPr>
      <w:rPr>
        <w:rFonts w:ascii="Wingdings" w:hAnsi="Wingdings" w:cs="Wingdings" w:hint="default"/>
      </w:rPr>
    </w:lvl>
    <w:lvl w:ilvl="4" w:tplc="35FA054E">
      <w:start w:val="1"/>
      <w:numFmt w:val="bullet"/>
      <w:lvlText w:val=""/>
      <w:lvlJc w:val="left"/>
      <w:pPr>
        <w:tabs>
          <w:tab w:val="num" w:pos="3600"/>
        </w:tabs>
        <w:ind w:left="3600" w:hanging="360"/>
      </w:pPr>
      <w:rPr>
        <w:rFonts w:ascii="Wingdings" w:hAnsi="Wingdings" w:cs="Wingdings" w:hint="default"/>
      </w:rPr>
    </w:lvl>
    <w:lvl w:ilvl="5" w:tplc="BEE256E8">
      <w:start w:val="1"/>
      <w:numFmt w:val="bullet"/>
      <w:lvlText w:val=""/>
      <w:lvlJc w:val="left"/>
      <w:pPr>
        <w:tabs>
          <w:tab w:val="num" w:pos="4320"/>
        </w:tabs>
        <w:ind w:left="4320" w:hanging="360"/>
      </w:pPr>
      <w:rPr>
        <w:rFonts w:ascii="Wingdings" w:hAnsi="Wingdings" w:cs="Wingdings" w:hint="default"/>
      </w:rPr>
    </w:lvl>
    <w:lvl w:ilvl="6" w:tplc="982C7E16">
      <w:start w:val="1"/>
      <w:numFmt w:val="bullet"/>
      <w:lvlText w:val=""/>
      <w:lvlJc w:val="left"/>
      <w:pPr>
        <w:tabs>
          <w:tab w:val="num" w:pos="5040"/>
        </w:tabs>
        <w:ind w:left="5040" w:hanging="360"/>
      </w:pPr>
      <w:rPr>
        <w:rFonts w:ascii="Wingdings" w:hAnsi="Wingdings" w:cs="Wingdings" w:hint="default"/>
      </w:rPr>
    </w:lvl>
    <w:lvl w:ilvl="7" w:tplc="8076AC72">
      <w:start w:val="1"/>
      <w:numFmt w:val="bullet"/>
      <w:lvlText w:val=""/>
      <w:lvlJc w:val="left"/>
      <w:pPr>
        <w:tabs>
          <w:tab w:val="num" w:pos="5760"/>
        </w:tabs>
        <w:ind w:left="5760" w:hanging="360"/>
      </w:pPr>
      <w:rPr>
        <w:rFonts w:ascii="Wingdings" w:hAnsi="Wingdings" w:cs="Wingdings" w:hint="default"/>
      </w:rPr>
    </w:lvl>
    <w:lvl w:ilvl="8" w:tplc="104C8DB8">
      <w:start w:val="1"/>
      <w:numFmt w:val="bullet"/>
      <w:lvlText w:val=""/>
      <w:lvlJc w:val="left"/>
      <w:pPr>
        <w:tabs>
          <w:tab w:val="num" w:pos="6480"/>
        </w:tabs>
        <w:ind w:left="6480" w:hanging="360"/>
      </w:pPr>
      <w:rPr>
        <w:rFonts w:ascii="Wingdings" w:hAnsi="Wingdings" w:cs="Wingdings" w:hint="default"/>
      </w:rPr>
    </w:lvl>
  </w:abstractNum>
  <w:abstractNum w:abstractNumId="10">
    <w:nsid w:val="5BB33924"/>
    <w:multiLevelType w:val="hybridMultilevel"/>
    <w:tmpl w:val="90C8BF5E"/>
    <w:lvl w:ilvl="0" w:tplc="F466AF3C">
      <w:start w:val="1"/>
      <w:numFmt w:val="bullet"/>
      <w:lvlText w:val=""/>
      <w:lvlJc w:val="left"/>
      <w:pPr>
        <w:tabs>
          <w:tab w:val="num" w:pos="720"/>
        </w:tabs>
        <w:ind w:left="720" w:hanging="360"/>
      </w:pPr>
      <w:rPr>
        <w:rFonts w:ascii="Wingdings" w:hAnsi="Wingdings" w:cs="Wingdings" w:hint="default"/>
      </w:rPr>
    </w:lvl>
    <w:lvl w:ilvl="1" w:tplc="179E4DF0">
      <w:start w:val="1"/>
      <w:numFmt w:val="bullet"/>
      <w:lvlText w:val=""/>
      <w:lvlJc w:val="left"/>
      <w:pPr>
        <w:tabs>
          <w:tab w:val="num" w:pos="1440"/>
        </w:tabs>
        <w:ind w:left="1440" w:hanging="360"/>
      </w:pPr>
      <w:rPr>
        <w:rFonts w:ascii="Wingdings" w:hAnsi="Wingdings" w:cs="Wingdings" w:hint="default"/>
      </w:rPr>
    </w:lvl>
    <w:lvl w:ilvl="2" w:tplc="88A00826">
      <w:start w:val="1"/>
      <w:numFmt w:val="bullet"/>
      <w:lvlText w:val=""/>
      <w:lvlJc w:val="left"/>
      <w:pPr>
        <w:tabs>
          <w:tab w:val="num" w:pos="2160"/>
        </w:tabs>
        <w:ind w:left="2160" w:hanging="360"/>
      </w:pPr>
      <w:rPr>
        <w:rFonts w:ascii="Wingdings" w:hAnsi="Wingdings" w:cs="Wingdings" w:hint="default"/>
      </w:rPr>
    </w:lvl>
    <w:lvl w:ilvl="3" w:tplc="08D63762">
      <w:start w:val="1"/>
      <w:numFmt w:val="bullet"/>
      <w:lvlText w:val=""/>
      <w:lvlJc w:val="left"/>
      <w:pPr>
        <w:tabs>
          <w:tab w:val="num" w:pos="2880"/>
        </w:tabs>
        <w:ind w:left="2880" w:hanging="360"/>
      </w:pPr>
      <w:rPr>
        <w:rFonts w:ascii="Wingdings" w:hAnsi="Wingdings" w:cs="Wingdings" w:hint="default"/>
      </w:rPr>
    </w:lvl>
    <w:lvl w:ilvl="4" w:tplc="0FEAC108">
      <w:start w:val="1"/>
      <w:numFmt w:val="bullet"/>
      <w:lvlText w:val=""/>
      <w:lvlJc w:val="left"/>
      <w:pPr>
        <w:tabs>
          <w:tab w:val="num" w:pos="3600"/>
        </w:tabs>
        <w:ind w:left="3600" w:hanging="360"/>
      </w:pPr>
      <w:rPr>
        <w:rFonts w:ascii="Wingdings" w:hAnsi="Wingdings" w:cs="Wingdings" w:hint="default"/>
      </w:rPr>
    </w:lvl>
    <w:lvl w:ilvl="5" w:tplc="FA681B82">
      <w:start w:val="1"/>
      <w:numFmt w:val="bullet"/>
      <w:lvlText w:val=""/>
      <w:lvlJc w:val="left"/>
      <w:pPr>
        <w:tabs>
          <w:tab w:val="num" w:pos="4320"/>
        </w:tabs>
        <w:ind w:left="4320" w:hanging="360"/>
      </w:pPr>
      <w:rPr>
        <w:rFonts w:ascii="Wingdings" w:hAnsi="Wingdings" w:cs="Wingdings" w:hint="default"/>
      </w:rPr>
    </w:lvl>
    <w:lvl w:ilvl="6" w:tplc="8E56F5CE">
      <w:start w:val="1"/>
      <w:numFmt w:val="bullet"/>
      <w:lvlText w:val=""/>
      <w:lvlJc w:val="left"/>
      <w:pPr>
        <w:tabs>
          <w:tab w:val="num" w:pos="5040"/>
        </w:tabs>
        <w:ind w:left="5040" w:hanging="360"/>
      </w:pPr>
      <w:rPr>
        <w:rFonts w:ascii="Wingdings" w:hAnsi="Wingdings" w:cs="Wingdings" w:hint="default"/>
      </w:rPr>
    </w:lvl>
    <w:lvl w:ilvl="7" w:tplc="A16AD6B2">
      <w:start w:val="1"/>
      <w:numFmt w:val="bullet"/>
      <w:lvlText w:val=""/>
      <w:lvlJc w:val="left"/>
      <w:pPr>
        <w:tabs>
          <w:tab w:val="num" w:pos="5760"/>
        </w:tabs>
        <w:ind w:left="5760" w:hanging="360"/>
      </w:pPr>
      <w:rPr>
        <w:rFonts w:ascii="Wingdings" w:hAnsi="Wingdings" w:cs="Wingdings" w:hint="default"/>
      </w:rPr>
    </w:lvl>
    <w:lvl w:ilvl="8" w:tplc="FD2C051E">
      <w:start w:val="1"/>
      <w:numFmt w:val="bullet"/>
      <w:lvlText w:val=""/>
      <w:lvlJc w:val="left"/>
      <w:pPr>
        <w:tabs>
          <w:tab w:val="num" w:pos="6480"/>
        </w:tabs>
        <w:ind w:left="6480" w:hanging="360"/>
      </w:pPr>
      <w:rPr>
        <w:rFonts w:ascii="Wingdings" w:hAnsi="Wingdings" w:cs="Wingdings" w:hint="default"/>
      </w:rPr>
    </w:lvl>
  </w:abstractNum>
  <w:abstractNum w:abstractNumId="11">
    <w:nsid w:val="648F1910"/>
    <w:multiLevelType w:val="hybridMultilevel"/>
    <w:tmpl w:val="4BDA4F2E"/>
    <w:lvl w:ilvl="0" w:tplc="04100017">
      <w:start w:val="1"/>
      <w:numFmt w:val="lowerLetter"/>
      <w:lvlText w:val="%1)"/>
      <w:lvlJc w:val="left"/>
      <w:pPr>
        <w:ind w:left="1068" w:hanging="360"/>
      </w:p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12">
    <w:nsid w:val="6AF45B95"/>
    <w:multiLevelType w:val="hybridMultilevel"/>
    <w:tmpl w:val="7548A98C"/>
    <w:lvl w:ilvl="0" w:tplc="F5EC1136">
      <w:start w:val="1"/>
      <w:numFmt w:val="bullet"/>
      <w:lvlText w:val=""/>
      <w:lvlJc w:val="left"/>
      <w:pPr>
        <w:tabs>
          <w:tab w:val="num" w:pos="720"/>
        </w:tabs>
        <w:ind w:left="720" w:hanging="360"/>
      </w:pPr>
      <w:rPr>
        <w:rFonts w:ascii="Wingdings" w:hAnsi="Wingdings" w:cs="Wingdings" w:hint="default"/>
      </w:rPr>
    </w:lvl>
    <w:lvl w:ilvl="1" w:tplc="ADB0E1C8">
      <w:start w:val="1"/>
      <w:numFmt w:val="bullet"/>
      <w:lvlText w:val=""/>
      <w:lvlJc w:val="left"/>
      <w:pPr>
        <w:tabs>
          <w:tab w:val="num" w:pos="1440"/>
        </w:tabs>
        <w:ind w:left="1440" w:hanging="360"/>
      </w:pPr>
      <w:rPr>
        <w:rFonts w:ascii="Wingdings" w:hAnsi="Wingdings" w:cs="Wingdings" w:hint="default"/>
      </w:rPr>
    </w:lvl>
    <w:lvl w:ilvl="2" w:tplc="696E0E1C">
      <w:start w:val="1"/>
      <w:numFmt w:val="bullet"/>
      <w:lvlText w:val=""/>
      <w:lvlJc w:val="left"/>
      <w:pPr>
        <w:tabs>
          <w:tab w:val="num" w:pos="2160"/>
        </w:tabs>
        <w:ind w:left="2160" w:hanging="360"/>
      </w:pPr>
      <w:rPr>
        <w:rFonts w:ascii="Wingdings" w:hAnsi="Wingdings" w:cs="Wingdings" w:hint="default"/>
      </w:rPr>
    </w:lvl>
    <w:lvl w:ilvl="3" w:tplc="B8E4938A">
      <w:start w:val="1"/>
      <w:numFmt w:val="bullet"/>
      <w:lvlText w:val=""/>
      <w:lvlJc w:val="left"/>
      <w:pPr>
        <w:tabs>
          <w:tab w:val="num" w:pos="2880"/>
        </w:tabs>
        <w:ind w:left="2880" w:hanging="360"/>
      </w:pPr>
      <w:rPr>
        <w:rFonts w:ascii="Wingdings" w:hAnsi="Wingdings" w:cs="Wingdings" w:hint="default"/>
      </w:rPr>
    </w:lvl>
    <w:lvl w:ilvl="4" w:tplc="AF7825B0">
      <w:start w:val="1"/>
      <w:numFmt w:val="bullet"/>
      <w:lvlText w:val=""/>
      <w:lvlJc w:val="left"/>
      <w:pPr>
        <w:tabs>
          <w:tab w:val="num" w:pos="3600"/>
        </w:tabs>
        <w:ind w:left="3600" w:hanging="360"/>
      </w:pPr>
      <w:rPr>
        <w:rFonts w:ascii="Wingdings" w:hAnsi="Wingdings" w:cs="Wingdings" w:hint="default"/>
      </w:rPr>
    </w:lvl>
    <w:lvl w:ilvl="5" w:tplc="302A0126">
      <w:start w:val="1"/>
      <w:numFmt w:val="bullet"/>
      <w:lvlText w:val=""/>
      <w:lvlJc w:val="left"/>
      <w:pPr>
        <w:tabs>
          <w:tab w:val="num" w:pos="4320"/>
        </w:tabs>
        <w:ind w:left="4320" w:hanging="360"/>
      </w:pPr>
      <w:rPr>
        <w:rFonts w:ascii="Wingdings" w:hAnsi="Wingdings" w:cs="Wingdings" w:hint="default"/>
      </w:rPr>
    </w:lvl>
    <w:lvl w:ilvl="6" w:tplc="911A21B4">
      <w:start w:val="1"/>
      <w:numFmt w:val="bullet"/>
      <w:lvlText w:val=""/>
      <w:lvlJc w:val="left"/>
      <w:pPr>
        <w:tabs>
          <w:tab w:val="num" w:pos="5040"/>
        </w:tabs>
        <w:ind w:left="5040" w:hanging="360"/>
      </w:pPr>
      <w:rPr>
        <w:rFonts w:ascii="Wingdings" w:hAnsi="Wingdings" w:cs="Wingdings" w:hint="default"/>
      </w:rPr>
    </w:lvl>
    <w:lvl w:ilvl="7" w:tplc="80DE43B4">
      <w:start w:val="1"/>
      <w:numFmt w:val="bullet"/>
      <w:lvlText w:val=""/>
      <w:lvlJc w:val="left"/>
      <w:pPr>
        <w:tabs>
          <w:tab w:val="num" w:pos="5760"/>
        </w:tabs>
        <w:ind w:left="5760" w:hanging="360"/>
      </w:pPr>
      <w:rPr>
        <w:rFonts w:ascii="Wingdings" w:hAnsi="Wingdings" w:cs="Wingdings" w:hint="default"/>
      </w:rPr>
    </w:lvl>
    <w:lvl w:ilvl="8" w:tplc="D1146C72">
      <w:start w:val="1"/>
      <w:numFmt w:val="bullet"/>
      <w:lvlText w:val=""/>
      <w:lvlJc w:val="left"/>
      <w:pPr>
        <w:tabs>
          <w:tab w:val="num" w:pos="6480"/>
        </w:tabs>
        <w:ind w:left="6480" w:hanging="360"/>
      </w:pPr>
      <w:rPr>
        <w:rFonts w:ascii="Wingdings" w:hAnsi="Wingdings" w:cs="Wingdings" w:hint="default"/>
      </w:rPr>
    </w:lvl>
  </w:abstractNum>
  <w:abstractNum w:abstractNumId="13">
    <w:nsid w:val="6E3952D7"/>
    <w:multiLevelType w:val="hybridMultilevel"/>
    <w:tmpl w:val="789A47D2"/>
    <w:lvl w:ilvl="0" w:tplc="9CE22B7C">
      <w:start w:val="1"/>
      <w:numFmt w:val="bullet"/>
      <w:lvlText w:val=""/>
      <w:lvlJc w:val="left"/>
      <w:pPr>
        <w:tabs>
          <w:tab w:val="num" w:pos="720"/>
        </w:tabs>
        <w:ind w:left="720" w:hanging="360"/>
      </w:pPr>
      <w:rPr>
        <w:rFonts w:ascii="Wingdings" w:hAnsi="Wingdings" w:hint="default"/>
      </w:rPr>
    </w:lvl>
    <w:lvl w:ilvl="1" w:tplc="7D8A81B4" w:tentative="1">
      <w:start w:val="1"/>
      <w:numFmt w:val="bullet"/>
      <w:lvlText w:val=""/>
      <w:lvlJc w:val="left"/>
      <w:pPr>
        <w:tabs>
          <w:tab w:val="num" w:pos="1440"/>
        </w:tabs>
        <w:ind w:left="1440" w:hanging="360"/>
      </w:pPr>
      <w:rPr>
        <w:rFonts w:ascii="Wingdings" w:hAnsi="Wingdings" w:hint="default"/>
      </w:rPr>
    </w:lvl>
    <w:lvl w:ilvl="2" w:tplc="33C8E170" w:tentative="1">
      <w:start w:val="1"/>
      <w:numFmt w:val="bullet"/>
      <w:lvlText w:val=""/>
      <w:lvlJc w:val="left"/>
      <w:pPr>
        <w:tabs>
          <w:tab w:val="num" w:pos="2160"/>
        </w:tabs>
        <w:ind w:left="2160" w:hanging="360"/>
      </w:pPr>
      <w:rPr>
        <w:rFonts w:ascii="Wingdings" w:hAnsi="Wingdings" w:hint="default"/>
      </w:rPr>
    </w:lvl>
    <w:lvl w:ilvl="3" w:tplc="2356FFCC" w:tentative="1">
      <w:start w:val="1"/>
      <w:numFmt w:val="bullet"/>
      <w:lvlText w:val=""/>
      <w:lvlJc w:val="left"/>
      <w:pPr>
        <w:tabs>
          <w:tab w:val="num" w:pos="2880"/>
        </w:tabs>
        <w:ind w:left="2880" w:hanging="360"/>
      </w:pPr>
      <w:rPr>
        <w:rFonts w:ascii="Wingdings" w:hAnsi="Wingdings" w:hint="default"/>
      </w:rPr>
    </w:lvl>
    <w:lvl w:ilvl="4" w:tplc="EDE85E5A" w:tentative="1">
      <w:start w:val="1"/>
      <w:numFmt w:val="bullet"/>
      <w:lvlText w:val=""/>
      <w:lvlJc w:val="left"/>
      <w:pPr>
        <w:tabs>
          <w:tab w:val="num" w:pos="3600"/>
        </w:tabs>
        <w:ind w:left="3600" w:hanging="360"/>
      </w:pPr>
      <w:rPr>
        <w:rFonts w:ascii="Wingdings" w:hAnsi="Wingdings" w:hint="default"/>
      </w:rPr>
    </w:lvl>
    <w:lvl w:ilvl="5" w:tplc="F5A8EF32" w:tentative="1">
      <w:start w:val="1"/>
      <w:numFmt w:val="bullet"/>
      <w:lvlText w:val=""/>
      <w:lvlJc w:val="left"/>
      <w:pPr>
        <w:tabs>
          <w:tab w:val="num" w:pos="4320"/>
        </w:tabs>
        <w:ind w:left="4320" w:hanging="360"/>
      </w:pPr>
      <w:rPr>
        <w:rFonts w:ascii="Wingdings" w:hAnsi="Wingdings" w:hint="default"/>
      </w:rPr>
    </w:lvl>
    <w:lvl w:ilvl="6" w:tplc="0672AC34" w:tentative="1">
      <w:start w:val="1"/>
      <w:numFmt w:val="bullet"/>
      <w:lvlText w:val=""/>
      <w:lvlJc w:val="left"/>
      <w:pPr>
        <w:tabs>
          <w:tab w:val="num" w:pos="5040"/>
        </w:tabs>
        <w:ind w:left="5040" w:hanging="360"/>
      </w:pPr>
      <w:rPr>
        <w:rFonts w:ascii="Wingdings" w:hAnsi="Wingdings" w:hint="default"/>
      </w:rPr>
    </w:lvl>
    <w:lvl w:ilvl="7" w:tplc="EFAEA480" w:tentative="1">
      <w:start w:val="1"/>
      <w:numFmt w:val="bullet"/>
      <w:lvlText w:val=""/>
      <w:lvlJc w:val="left"/>
      <w:pPr>
        <w:tabs>
          <w:tab w:val="num" w:pos="5760"/>
        </w:tabs>
        <w:ind w:left="5760" w:hanging="360"/>
      </w:pPr>
      <w:rPr>
        <w:rFonts w:ascii="Wingdings" w:hAnsi="Wingdings" w:hint="default"/>
      </w:rPr>
    </w:lvl>
    <w:lvl w:ilvl="8" w:tplc="2AB0EFE0" w:tentative="1">
      <w:start w:val="1"/>
      <w:numFmt w:val="bullet"/>
      <w:lvlText w:val=""/>
      <w:lvlJc w:val="left"/>
      <w:pPr>
        <w:tabs>
          <w:tab w:val="num" w:pos="6480"/>
        </w:tabs>
        <w:ind w:left="6480" w:hanging="360"/>
      </w:pPr>
      <w:rPr>
        <w:rFonts w:ascii="Wingdings" w:hAnsi="Wingdings" w:hint="default"/>
      </w:rPr>
    </w:lvl>
  </w:abstractNum>
  <w:abstractNum w:abstractNumId="14">
    <w:nsid w:val="75EE0A4A"/>
    <w:multiLevelType w:val="hybridMultilevel"/>
    <w:tmpl w:val="D2024368"/>
    <w:lvl w:ilvl="0" w:tplc="439C2E94">
      <w:start w:val="1"/>
      <w:numFmt w:val="decimal"/>
      <w:lvlText w:val="%1)"/>
      <w:lvlJc w:val="left"/>
      <w:pPr>
        <w:tabs>
          <w:tab w:val="num" w:pos="720"/>
        </w:tabs>
        <w:ind w:left="720" w:hanging="360"/>
      </w:pPr>
    </w:lvl>
    <w:lvl w:ilvl="1" w:tplc="2A06AA78">
      <w:start w:val="1"/>
      <w:numFmt w:val="decimal"/>
      <w:lvlText w:val="%2)"/>
      <w:lvlJc w:val="left"/>
      <w:pPr>
        <w:tabs>
          <w:tab w:val="num" w:pos="1440"/>
        </w:tabs>
        <w:ind w:left="1440" w:hanging="360"/>
      </w:pPr>
    </w:lvl>
    <w:lvl w:ilvl="2" w:tplc="69E26CD0">
      <w:start w:val="1418"/>
      <w:numFmt w:val="bullet"/>
      <w:lvlText w:val=""/>
      <w:lvlJc w:val="left"/>
      <w:pPr>
        <w:tabs>
          <w:tab w:val="num" w:pos="2160"/>
        </w:tabs>
        <w:ind w:left="2160" w:hanging="360"/>
      </w:pPr>
      <w:rPr>
        <w:rFonts w:ascii="Wingdings" w:hAnsi="Wingdings" w:cs="Wingdings" w:hint="default"/>
      </w:rPr>
    </w:lvl>
    <w:lvl w:ilvl="3" w:tplc="04D25B54">
      <w:start w:val="1"/>
      <w:numFmt w:val="decimal"/>
      <w:lvlText w:val="%4)"/>
      <w:lvlJc w:val="left"/>
      <w:pPr>
        <w:tabs>
          <w:tab w:val="num" w:pos="2880"/>
        </w:tabs>
        <w:ind w:left="2880" w:hanging="360"/>
      </w:pPr>
    </w:lvl>
    <w:lvl w:ilvl="4" w:tplc="18361E56">
      <w:start w:val="1"/>
      <w:numFmt w:val="decimal"/>
      <w:lvlText w:val="%5)"/>
      <w:lvlJc w:val="left"/>
      <w:pPr>
        <w:tabs>
          <w:tab w:val="num" w:pos="3600"/>
        </w:tabs>
        <w:ind w:left="3600" w:hanging="360"/>
      </w:pPr>
    </w:lvl>
    <w:lvl w:ilvl="5" w:tplc="2BC8F442">
      <w:start w:val="1"/>
      <w:numFmt w:val="decimal"/>
      <w:lvlText w:val="%6)"/>
      <w:lvlJc w:val="left"/>
      <w:pPr>
        <w:tabs>
          <w:tab w:val="num" w:pos="4320"/>
        </w:tabs>
        <w:ind w:left="4320" w:hanging="360"/>
      </w:pPr>
    </w:lvl>
    <w:lvl w:ilvl="6" w:tplc="2A462D12">
      <w:start w:val="1"/>
      <w:numFmt w:val="decimal"/>
      <w:lvlText w:val="%7)"/>
      <w:lvlJc w:val="left"/>
      <w:pPr>
        <w:tabs>
          <w:tab w:val="num" w:pos="5040"/>
        </w:tabs>
        <w:ind w:left="5040" w:hanging="360"/>
      </w:pPr>
    </w:lvl>
    <w:lvl w:ilvl="7" w:tplc="88EE8E40">
      <w:start w:val="1"/>
      <w:numFmt w:val="decimal"/>
      <w:lvlText w:val="%8)"/>
      <w:lvlJc w:val="left"/>
      <w:pPr>
        <w:tabs>
          <w:tab w:val="num" w:pos="5760"/>
        </w:tabs>
        <w:ind w:left="5760" w:hanging="360"/>
      </w:pPr>
    </w:lvl>
    <w:lvl w:ilvl="8" w:tplc="AD38B292">
      <w:start w:val="1"/>
      <w:numFmt w:val="decimal"/>
      <w:lvlText w:val="%9)"/>
      <w:lvlJc w:val="left"/>
      <w:pPr>
        <w:tabs>
          <w:tab w:val="num" w:pos="6480"/>
        </w:tabs>
        <w:ind w:left="6480" w:hanging="360"/>
      </w:pPr>
    </w:lvl>
  </w:abstractNum>
  <w:abstractNum w:abstractNumId="15">
    <w:nsid w:val="76375C1D"/>
    <w:multiLevelType w:val="hybridMultilevel"/>
    <w:tmpl w:val="211EC7F4"/>
    <w:lvl w:ilvl="0" w:tplc="89DADEFE">
      <w:start w:val="2"/>
      <w:numFmt w:val="decimal"/>
      <w:lvlText w:val="%1)"/>
      <w:lvlJc w:val="left"/>
      <w:pPr>
        <w:tabs>
          <w:tab w:val="num" w:pos="720"/>
        </w:tabs>
        <w:ind w:left="720" w:hanging="360"/>
      </w:pPr>
    </w:lvl>
    <w:lvl w:ilvl="1" w:tplc="304C62D8">
      <w:start w:val="1"/>
      <w:numFmt w:val="decimal"/>
      <w:lvlText w:val="%2)"/>
      <w:lvlJc w:val="left"/>
      <w:pPr>
        <w:tabs>
          <w:tab w:val="num" w:pos="1440"/>
        </w:tabs>
        <w:ind w:left="1440" w:hanging="360"/>
      </w:pPr>
    </w:lvl>
    <w:lvl w:ilvl="2" w:tplc="5920A55A">
      <w:start w:val="1252"/>
      <w:numFmt w:val="bullet"/>
      <w:lvlText w:val=""/>
      <w:lvlJc w:val="left"/>
      <w:pPr>
        <w:tabs>
          <w:tab w:val="num" w:pos="2160"/>
        </w:tabs>
        <w:ind w:left="2160" w:hanging="360"/>
      </w:pPr>
      <w:rPr>
        <w:rFonts w:ascii="Wingdings" w:hAnsi="Wingdings" w:cs="Wingdings" w:hint="default"/>
      </w:rPr>
    </w:lvl>
    <w:lvl w:ilvl="3" w:tplc="019860EA">
      <w:start w:val="1"/>
      <w:numFmt w:val="decimal"/>
      <w:lvlText w:val="%4)"/>
      <w:lvlJc w:val="left"/>
      <w:pPr>
        <w:tabs>
          <w:tab w:val="num" w:pos="2880"/>
        </w:tabs>
        <w:ind w:left="2880" w:hanging="360"/>
      </w:pPr>
    </w:lvl>
    <w:lvl w:ilvl="4" w:tplc="63B0EDB2">
      <w:start w:val="1"/>
      <w:numFmt w:val="decimal"/>
      <w:lvlText w:val="%5)"/>
      <w:lvlJc w:val="left"/>
      <w:pPr>
        <w:tabs>
          <w:tab w:val="num" w:pos="3600"/>
        </w:tabs>
        <w:ind w:left="3600" w:hanging="360"/>
      </w:pPr>
    </w:lvl>
    <w:lvl w:ilvl="5" w:tplc="6E203812">
      <w:start w:val="1"/>
      <w:numFmt w:val="decimal"/>
      <w:lvlText w:val="%6)"/>
      <w:lvlJc w:val="left"/>
      <w:pPr>
        <w:tabs>
          <w:tab w:val="num" w:pos="4320"/>
        </w:tabs>
        <w:ind w:left="4320" w:hanging="360"/>
      </w:pPr>
    </w:lvl>
    <w:lvl w:ilvl="6" w:tplc="5290B408">
      <w:start w:val="1"/>
      <w:numFmt w:val="decimal"/>
      <w:lvlText w:val="%7)"/>
      <w:lvlJc w:val="left"/>
      <w:pPr>
        <w:tabs>
          <w:tab w:val="num" w:pos="5040"/>
        </w:tabs>
        <w:ind w:left="5040" w:hanging="360"/>
      </w:pPr>
    </w:lvl>
    <w:lvl w:ilvl="7" w:tplc="473C4C66">
      <w:start w:val="1"/>
      <w:numFmt w:val="decimal"/>
      <w:lvlText w:val="%8)"/>
      <w:lvlJc w:val="left"/>
      <w:pPr>
        <w:tabs>
          <w:tab w:val="num" w:pos="5760"/>
        </w:tabs>
        <w:ind w:left="5760" w:hanging="360"/>
      </w:pPr>
    </w:lvl>
    <w:lvl w:ilvl="8" w:tplc="452C1C02">
      <w:start w:val="1"/>
      <w:numFmt w:val="decimal"/>
      <w:lvlText w:val="%9)"/>
      <w:lvlJc w:val="left"/>
      <w:pPr>
        <w:tabs>
          <w:tab w:val="num" w:pos="6480"/>
        </w:tabs>
        <w:ind w:left="6480" w:hanging="360"/>
      </w:pPr>
    </w:lvl>
  </w:abstractNum>
  <w:abstractNum w:abstractNumId="16">
    <w:nsid w:val="782B5618"/>
    <w:multiLevelType w:val="hybridMultilevel"/>
    <w:tmpl w:val="5DE6DBC0"/>
    <w:lvl w:ilvl="0" w:tplc="DB66719C">
      <w:start w:val="1"/>
      <w:numFmt w:val="bullet"/>
      <w:lvlText w:val=""/>
      <w:lvlJc w:val="left"/>
      <w:pPr>
        <w:tabs>
          <w:tab w:val="num" w:pos="720"/>
        </w:tabs>
        <w:ind w:left="720" w:hanging="360"/>
      </w:pPr>
      <w:rPr>
        <w:rFonts w:ascii="Wingdings" w:hAnsi="Wingdings" w:cs="Wingdings" w:hint="default"/>
      </w:rPr>
    </w:lvl>
    <w:lvl w:ilvl="1" w:tplc="0C6C01AC">
      <w:start w:val="1418"/>
      <w:numFmt w:val="bullet"/>
      <w:lvlText w:val=""/>
      <w:lvlJc w:val="left"/>
      <w:pPr>
        <w:tabs>
          <w:tab w:val="num" w:pos="1440"/>
        </w:tabs>
        <w:ind w:left="1440" w:hanging="360"/>
      </w:pPr>
      <w:rPr>
        <w:rFonts w:ascii="Wingdings" w:hAnsi="Wingdings" w:cs="Wingdings" w:hint="default"/>
      </w:rPr>
    </w:lvl>
    <w:lvl w:ilvl="2" w:tplc="7CBEFE48">
      <w:start w:val="1"/>
      <w:numFmt w:val="bullet"/>
      <w:lvlText w:val=""/>
      <w:lvlJc w:val="left"/>
      <w:pPr>
        <w:tabs>
          <w:tab w:val="num" w:pos="2160"/>
        </w:tabs>
        <w:ind w:left="2160" w:hanging="360"/>
      </w:pPr>
      <w:rPr>
        <w:rFonts w:ascii="Wingdings" w:hAnsi="Wingdings" w:cs="Wingdings" w:hint="default"/>
      </w:rPr>
    </w:lvl>
    <w:lvl w:ilvl="3" w:tplc="D5F47F88">
      <w:start w:val="1"/>
      <w:numFmt w:val="bullet"/>
      <w:lvlText w:val=""/>
      <w:lvlJc w:val="left"/>
      <w:pPr>
        <w:tabs>
          <w:tab w:val="num" w:pos="2880"/>
        </w:tabs>
        <w:ind w:left="2880" w:hanging="360"/>
      </w:pPr>
      <w:rPr>
        <w:rFonts w:ascii="Wingdings" w:hAnsi="Wingdings" w:cs="Wingdings" w:hint="default"/>
      </w:rPr>
    </w:lvl>
    <w:lvl w:ilvl="4" w:tplc="F66C4A0A">
      <w:start w:val="1"/>
      <w:numFmt w:val="bullet"/>
      <w:lvlText w:val=""/>
      <w:lvlJc w:val="left"/>
      <w:pPr>
        <w:tabs>
          <w:tab w:val="num" w:pos="3600"/>
        </w:tabs>
        <w:ind w:left="3600" w:hanging="360"/>
      </w:pPr>
      <w:rPr>
        <w:rFonts w:ascii="Wingdings" w:hAnsi="Wingdings" w:cs="Wingdings" w:hint="default"/>
      </w:rPr>
    </w:lvl>
    <w:lvl w:ilvl="5" w:tplc="DEA85848">
      <w:start w:val="1"/>
      <w:numFmt w:val="bullet"/>
      <w:lvlText w:val=""/>
      <w:lvlJc w:val="left"/>
      <w:pPr>
        <w:tabs>
          <w:tab w:val="num" w:pos="4320"/>
        </w:tabs>
        <w:ind w:left="4320" w:hanging="360"/>
      </w:pPr>
      <w:rPr>
        <w:rFonts w:ascii="Wingdings" w:hAnsi="Wingdings" w:cs="Wingdings" w:hint="default"/>
      </w:rPr>
    </w:lvl>
    <w:lvl w:ilvl="6" w:tplc="318E68AE">
      <w:start w:val="1"/>
      <w:numFmt w:val="bullet"/>
      <w:lvlText w:val=""/>
      <w:lvlJc w:val="left"/>
      <w:pPr>
        <w:tabs>
          <w:tab w:val="num" w:pos="5040"/>
        </w:tabs>
        <w:ind w:left="5040" w:hanging="360"/>
      </w:pPr>
      <w:rPr>
        <w:rFonts w:ascii="Wingdings" w:hAnsi="Wingdings" w:cs="Wingdings" w:hint="default"/>
      </w:rPr>
    </w:lvl>
    <w:lvl w:ilvl="7" w:tplc="36CA3068">
      <w:start w:val="1"/>
      <w:numFmt w:val="bullet"/>
      <w:lvlText w:val=""/>
      <w:lvlJc w:val="left"/>
      <w:pPr>
        <w:tabs>
          <w:tab w:val="num" w:pos="5760"/>
        </w:tabs>
        <w:ind w:left="5760" w:hanging="360"/>
      </w:pPr>
      <w:rPr>
        <w:rFonts w:ascii="Wingdings" w:hAnsi="Wingdings" w:cs="Wingdings" w:hint="default"/>
      </w:rPr>
    </w:lvl>
    <w:lvl w:ilvl="8" w:tplc="4EE28FCE">
      <w:start w:val="1"/>
      <w:numFmt w:val="bullet"/>
      <w:lvlText w:val=""/>
      <w:lvlJc w:val="left"/>
      <w:pPr>
        <w:tabs>
          <w:tab w:val="num" w:pos="6480"/>
        </w:tabs>
        <w:ind w:left="6480" w:hanging="360"/>
      </w:pPr>
      <w:rPr>
        <w:rFonts w:ascii="Wingdings" w:hAnsi="Wingdings" w:cs="Wingdings" w:hint="default"/>
      </w:rPr>
    </w:lvl>
  </w:abstractNum>
  <w:abstractNum w:abstractNumId="17">
    <w:nsid w:val="7BFF44C6"/>
    <w:multiLevelType w:val="hybridMultilevel"/>
    <w:tmpl w:val="69F8B34A"/>
    <w:lvl w:ilvl="0" w:tplc="0410000F">
      <w:start w:val="1"/>
      <w:numFmt w:val="decimal"/>
      <w:lvlText w:val="%1."/>
      <w:lvlJc w:val="left"/>
      <w:pPr>
        <w:tabs>
          <w:tab w:val="num" w:pos="720"/>
        </w:tabs>
        <w:ind w:left="720" w:hanging="360"/>
      </w:pPr>
    </w:lvl>
    <w:lvl w:ilvl="1" w:tplc="8F7AD364">
      <w:start w:val="1"/>
      <w:numFmt w:val="bullet"/>
      <w:lvlText w:val="-"/>
      <w:lvlJc w:val="left"/>
      <w:pPr>
        <w:tabs>
          <w:tab w:val="num" w:pos="1440"/>
        </w:tabs>
        <w:ind w:left="1440" w:hanging="360"/>
      </w:pPr>
      <w:rPr>
        <w:rFonts w:ascii="Times New Roman" w:eastAsia="Times New Roman" w:hAnsi="Times New Roman" w:hint="default"/>
      </w:rPr>
    </w:lvl>
    <w:lvl w:ilvl="2" w:tplc="0410001B">
      <w:start w:val="1"/>
      <w:numFmt w:val="lowerRoman"/>
      <w:lvlText w:val="%3."/>
      <w:lvlJc w:val="right"/>
      <w:pPr>
        <w:tabs>
          <w:tab w:val="num" w:pos="2160"/>
        </w:tabs>
        <w:ind w:left="2160" w:hanging="180"/>
      </w:pPr>
    </w:lvl>
    <w:lvl w:ilvl="3" w:tplc="0410000F">
      <w:start w:val="1"/>
      <w:numFmt w:val="decimal"/>
      <w:lvlText w:val="%4."/>
      <w:lvlJc w:val="left"/>
      <w:pPr>
        <w:tabs>
          <w:tab w:val="num" w:pos="2880"/>
        </w:tabs>
        <w:ind w:left="2880" w:hanging="360"/>
      </w:pPr>
    </w:lvl>
    <w:lvl w:ilvl="4" w:tplc="04100019">
      <w:start w:val="1"/>
      <w:numFmt w:val="lowerLetter"/>
      <w:lvlText w:val="%5."/>
      <w:lvlJc w:val="left"/>
      <w:pPr>
        <w:tabs>
          <w:tab w:val="num" w:pos="3600"/>
        </w:tabs>
        <w:ind w:left="3600" w:hanging="360"/>
      </w:pPr>
    </w:lvl>
    <w:lvl w:ilvl="5" w:tplc="0410001B">
      <w:start w:val="1"/>
      <w:numFmt w:val="lowerRoman"/>
      <w:lvlText w:val="%6."/>
      <w:lvlJc w:val="right"/>
      <w:pPr>
        <w:tabs>
          <w:tab w:val="num" w:pos="4320"/>
        </w:tabs>
        <w:ind w:left="4320" w:hanging="180"/>
      </w:pPr>
    </w:lvl>
    <w:lvl w:ilvl="6" w:tplc="0410000F">
      <w:start w:val="1"/>
      <w:numFmt w:val="decimal"/>
      <w:lvlText w:val="%7."/>
      <w:lvlJc w:val="left"/>
      <w:pPr>
        <w:tabs>
          <w:tab w:val="num" w:pos="5040"/>
        </w:tabs>
        <w:ind w:left="5040" w:hanging="360"/>
      </w:pPr>
    </w:lvl>
    <w:lvl w:ilvl="7" w:tplc="04100019">
      <w:start w:val="1"/>
      <w:numFmt w:val="lowerLetter"/>
      <w:lvlText w:val="%8."/>
      <w:lvlJc w:val="left"/>
      <w:pPr>
        <w:tabs>
          <w:tab w:val="num" w:pos="5760"/>
        </w:tabs>
        <w:ind w:left="5760" w:hanging="360"/>
      </w:pPr>
    </w:lvl>
    <w:lvl w:ilvl="8" w:tplc="0410001B">
      <w:start w:val="1"/>
      <w:numFmt w:val="lowerRoman"/>
      <w:lvlText w:val="%9."/>
      <w:lvlJc w:val="right"/>
      <w:pPr>
        <w:tabs>
          <w:tab w:val="num" w:pos="6480"/>
        </w:tabs>
        <w:ind w:left="6480" w:hanging="180"/>
      </w:pPr>
    </w:lvl>
  </w:abstractNum>
  <w:abstractNum w:abstractNumId="18">
    <w:nsid w:val="7CCD09B9"/>
    <w:multiLevelType w:val="hybridMultilevel"/>
    <w:tmpl w:val="6B82CC08"/>
    <w:lvl w:ilvl="0" w:tplc="025AAEEA">
      <w:start w:val="1"/>
      <w:numFmt w:val="bullet"/>
      <w:lvlText w:val=""/>
      <w:lvlJc w:val="left"/>
      <w:pPr>
        <w:tabs>
          <w:tab w:val="num" w:pos="720"/>
        </w:tabs>
        <w:ind w:left="720" w:hanging="360"/>
      </w:pPr>
      <w:rPr>
        <w:rFonts w:ascii="Wingdings" w:hAnsi="Wingdings" w:cs="Wingdings" w:hint="default"/>
      </w:rPr>
    </w:lvl>
    <w:lvl w:ilvl="1" w:tplc="F0AE029A">
      <w:start w:val="1"/>
      <w:numFmt w:val="bullet"/>
      <w:lvlText w:val=""/>
      <w:lvlJc w:val="left"/>
      <w:pPr>
        <w:tabs>
          <w:tab w:val="num" w:pos="1440"/>
        </w:tabs>
        <w:ind w:left="1440" w:hanging="360"/>
      </w:pPr>
      <w:rPr>
        <w:rFonts w:ascii="Wingdings" w:hAnsi="Wingdings" w:cs="Wingdings" w:hint="default"/>
      </w:rPr>
    </w:lvl>
    <w:lvl w:ilvl="2" w:tplc="4AAAC090">
      <w:start w:val="1418"/>
      <w:numFmt w:val="bullet"/>
      <w:lvlText w:val=""/>
      <w:lvlJc w:val="left"/>
      <w:pPr>
        <w:tabs>
          <w:tab w:val="num" w:pos="2160"/>
        </w:tabs>
        <w:ind w:left="2160" w:hanging="360"/>
      </w:pPr>
      <w:rPr>
        <w:rFonts w:ascii="Wingdings" w:hAnsi="Wingdings" w:cs="Wingdings" w:hint="default"/>
      </w:rPr>
    </w:lvl>
    <w:lvl w:ilvl="3" w:tplc="ED6A8298">
      <w:start w:val="1"/>
      <w:numFmt w:val="bullet"/>
      <w:lvlText w:val=""/>
      <w:lvlJc w:val="left"/>
      <w:pPr>
        <w:tabs>
          <w:tab w:val="num" w:pos="2880"/>
        </w:tabs>
        <w:ind w:left="2880" w:hanging="360"/>
      </w:pPr>
      <w:rPr>
        <w:rFonts w:ascii="Wingdings" w:hAnsi="Wingdings" w:cs="Wingdings" w:hint="default"/>
      </w:rPr>
    </w:lvl>
    <w:lvl w:ilvl="4" w:tplc="872E745C">
      <w:start w:val="1"/>
      <w:numFmt w:val="bullet"/>
      <w:lvlText w:val=""/>
      <w:lvlJc w:val="left"/>
      <w:pPr>
        <w:tabs>
          <w:tab w:val="num" w:pos="3600"/>
        </w:tabs>
        <w:ind w:left="3600" w:hanging="360"/>
      </w:pPr>
      <w:rPr>
        <w:rFonts w:ascii="Wingdings" w:hAnsi="Wingdings" w:cs="Wingdings" w:hint="default"/>
      </w:rPr>
    </w:lvl>
    <w:lvl w:ilvl="5" w:tplc="5AE45304">
      <w:start w:val="1"/>
      <w:numFmt w:val="bullet"/>
      <w:lvlText w:val=""/>
      <w:lvlJc w:val="left"/>
      <w:pPr>
        <w:tabs>
          <w:tab w:val="num" w:pos="4320"/>
        </w:tabs>
        <w:ind w:left="4320" w:hanging="360"/>
      </w:pPr>
      <w:rPr>
        <w:rFonts w:ascii="Wingdings" w:hAnsi="Wingdings" w:cs="Wingdings" w:hint="default"/>
      </w:rPr>
    </w:lvl>
    <w:lvl w:ilvl="6" w:tplc="3358029C">
      <w:start w:val="1"/>
      <w:numFmt w:val="bullet"/>
      <w:lvlText w:val=""/>
      <w:lvlJc w:val="left"/>
      <w:pPr>
        <w:tabs>
          <w:tab w:val="num" w:pos="5040"/>
        </w:tabs>
        <w:ind w:left="5040" w:hanging="360"/>
      </w:pPr>
      <w:rPr>
        <w:rFonts w:ascii="Wingdings" w:hAnsi="Wingdings" w:cs="Wingdings" w:hint="default"/>
      </w:rPr>
    </w:lvl>
    <w:lvl w:ilvl="7" w:tplc="834ECC9A">
      <w:start w:val="1"/>
      <w:numFmt w:val="bullet"/>
      <w:lvlText w:val=""/>
      <w:lvlJc w:val="left"/>
      <w:pPr>
        <w:tabs>
          <w:tab w:val="num" w:pos="5760"/>
        </w:tabs>
        <w:ind w:left="5760" w:hanging="360"/>
      </w:pPr>
      <w:rPr>
        <w:rFonts w:ascii="Wingdings" w:hAnsi="Wingdings" w:cs="Wingdings" w:hint="default"/>
      </w:rPr>
    </w:lvl>
    <w:lvl w:ilvl="8" w:tplc="CD2A7CF4">
      <w:start w:val="1"/>
      <w:numFmt w:val="bullet"/>
      <w:lvlText w:val=""/>
      <w:lvlJc w:val="left"/>
      <w:pPr>
        <w:tabs>
          <w:tab w:val="num" w:pos="6480"/>
        </w:tabs>
        <w:ind w:left="6480" w:hanging="360"/>
      </w:pPr>
      <w:rPr>
        <w:rFonts w:ascii="Wingdings" w:hAnsi="Wingdings" w:cs="Wingdings" w:hint="default"/>
      </w:rPr>
    </w:lvl>
  </w:abstractNum>
  <w:num w:numId="1">
    <w:abstractNumId w:val="10"/>
  </w:num>
  <w:num w:numId="2">
    <w:abstractNumId w:val="6"/>
  </w:num>
  <w:num w:numId="3">
    <w:abstractNumId w:val="16"/>
  </w:num>
  <w:num w:numId="4">
    <w:abstractNumId w:val="2"/>
  </w:num>
  <w:num w:numId="5">
    <w:abstractNumId w:val="9"/>
  </w:num>
  <w:num w:numId="6">
    <w:abstractNumId w:val="8"/>
  </w:num>
  <w:num w:numId="7">
    <w:abstractNumId w:val="5"/>
  </w:num>
  <w:num w:numId="8">
    <w:abstractNumId w:val="18"/>
  </w:num>
  <w:num w:numId="9">
    <w:abstractNumId w:val="7"/>
  </w:num>
  <w:num w:numId="10">
    <w:abstractNumId w:val="12"/>
  </w:num>
  <w:num w:numId="11">
    <w:abstractNumId w:val="1"/>
  </w:num>
  <w:num w:numId="12">
    <w:abstractNumId w:val="14"/>
  </w:num>
  <w:num w:numId="13">
    <w:abstractNumId w:val="0"/>
  </w:num>
  <w:num w:numId="14">
    <w:abstractNumId w:val="15"/>
  </w:num>
  <w:num w:numId="15">
    <w:abstractNumId w:val="17"/>
  </w:num>
  <w:num w:numId="16">
    <w:abstractNumId w:val="4"/>
  </w:num>
  <w:num w:numId="17">
    <w:abstractNumId w:val="13"/>
  </w:num>
  <w:num w:numId="18">
    <w:abstractNumId w:val="3"/>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defaultTabStop w:val="708"/>
  <w:hyphenationZone w:val="283"/>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4DC8"/>
    <w:rsid w:val="000015EA"/>
    <w:rsid w:val="00002909"/>
    <w:rsid w:val="000032D7"/>
    <w:rsid w:val="000033A2"/>
    <w:rsid w:val="00007ACA"/>
    <w:rsid w:val="00012062"/>
    <w:rsid w:val="00012E3E"/>
    <w:rsid w:val="00015CE5"/>
    <w:rsid w:val="00023E58"/>
    <w:rsid w:val="00024370"/>
    <w:rsid w:val="00033AF6"/>
    <w:rsid w:val="00036C91"/>
    <w:rsid w:val="00040746"/>
    <w:rsid w:val="00040EBB"/>
    <w:rsid w:val="000414FC"/>
    <w:rsid w:val="000415CD"/>
    <w:rsid w:val="0004270B"/>
    <w:rsid w:val="000440E6"/>
    <w:rsid w:val="0005047A"/>
    <w:rsid w:val="0005444E"/>
    <w:rsid w:val="000569E2"/>
    <w:rsid w:val="000617C5"/>
    <w:rsid w:val="00066610"/>
    <w:rsid w:val="00067EBF"/>
    <w:rsid w:val="00072B9A"/>
    <w:rsid w:val="000832A9"/>
    <w:rsid w:val="00085934"/>
    <w:rsid w:val="00087CE7"/>
    <w:rsid w:val="0009175D"/>
    <w:rsid w:val="000933D5"/>
    <w:rsid w:val="000955BB"/>
    <w:rsid w:val="000A00D7"/>
    <w:rsid w:val="000A2F23"/>
    <w:rsid w:val="000A5D9C"/>
    <w:rsid w:val="000B168E"/>
    <w:rsid w:val="000C20CF"/>
    <w:rsid w:val="000C391E"/>
    <w:rsid w:val="000D1BD2"/>
    <w:rsid w:val="000D6C18"/>
    <w:rsid w:val="000E1103"/>
    <w:rsid w:val="000E3692"/>
    <w:rsid w:val="000E7C6E"/>
    <w:rsid w:val="000F0340"/>
    <w:rsid w:val="000F03F4"/>
    <w:rsid w:val="000F1BD7"/>
    <w:rsid w:val="000F2DB9"/>
    <w:rsid w:val="000F4B89"/>
    <w:rsid w:val="0010063F"/>
    <w:rsid w:val="00101519"/>
    <w:rsid w:val="00102964"/>
    <w:rsid w:val="001102D1"/>
    <w:rsid w:val="00112753"/>
    <w:rsid w:val="00117177"/>
    <w:rsid w:val="00121555"/>
    <w:rsid w:val="0013020D"/>
    <w:rsid w:val="00134AAF"/>
    <w:rsid w:val="001359A8"/>
    <w:rsid w:val="0013638E"/>
    <w:rsid w:val="001427AB"/>
    <w:rsid w:val="00144BD6"/>
    <w:rsid w:val="00146088"/>
    <w:rsid w:val="00153BBB"/>
    <w:rsid w:val="0016434F"/>
    <w:rsid w:val="00173619"/>
    <w:rsid w:val="0019150F"/>
    <w:rsid w:val="001A120C"/>
    <w:rsid w:val="001A1BCB"/>
    <w:rsid w:val="001A1DA6"/>
    <w:rsid w:val="001A3F8B"/>
    <w:rsid w:val="001A4DC8"/>
    <w:rsid w:val="001A7ED6"/>
    <w:rsid w:val="001B6AF0"/>
    <w:rsid w:val="001C25C7"/>
    <w:rsid w:val="001C346E"/>
    <w:rsid w:val="001C472F"/>
    <w:rsid w:val="001D0086"/>
    <w:rsid w:val="001D36E0"/>
    <w:rsid w:val="001E35C7"/>
    <w:rsid w:val="001E4155"/>
    <w:rsid w:val="001F7F42"/>
    <w:rsid w:val="00201428"/>
    <w:rsid w:val="00205F44"/>
    <w:rsid w:val="00214508"/>
    <w:rsid w:val="002146B3"/>
    <w:rsid w:val="0021745C"/>
    <w:rsid w:val="002214BB"/>
    <w:rsid w:val="00224F76"/>
    <w:rsid w:val="00231C7E"/>
    <w:rsid w:val="00237727"/>
    <w:rsid w:val="00240055"/>
    <w:rsid w:val="002413A7"/>
    <w:rsid w:val="0024165B"/>
    <w:rsid w:val="00243293"/>
    <w:rsid w:val="0024362C"/>
    <w:rsid w:val="00250E7E"/>
    <w:rsid w:val="00253709"/>
    <w:rsid w:val="00270C95"/>
    <w:rsid w:val="0027472C"/>
    <w:rsid w:val="002763D6"/>
    <w:rsid w:val="00281096"/>
    <w:rsid w:val="00290406"/>
    <w:rsid w:val="002918DD"/>
    <w:rsid w:val="0029333E"/>
    <w:rsid w:val="002962D6"/>
    <w:rsid w:val="002A0065"/>
    <w:rsid w:val="002A6A32"/>
    <w:rsid w:val="002B0884"/>
    <w:rsid w:val="002B1B68"/>
    <w:rsid w:val="002B4316"/>
    <w:rsid w:val="002B62F1"/>
    <w:rsid w:val="002C4D55"/>
    <w:rsid w:val="002C7413"/>
    <w:rsid w:val="002C7836"/>
    <w:rsid w:val="002D0C06"/>
    <w:rsid w:val="002D4E80"/>
    <w:rsid w:val="002D5569"/>
    <w:rsid w:val="002E0764"/>
    <w:rsid w:val="002F1B5A"/>
    <w:rsid w:val="002F2571"/>
    <w:rsid w:val="00301080"/>
    <w:rsid w:val="00301F05"/>
    <w:rsid w:val="00310F95"/>
    <w:rsid w:val="00311949"/>
    <w:rsid w:val="00333F32"/>
    <w:rsid w:val="00336FFC"/>
    <w:rsid w:val="00343849"/>
    <w:rsid w:val="00343A58"/>
    <w:rsid w:val="00343C9A"/>
    <w:rsid w:val="003450CC"/>
    <w:rsid w:val="00346998"/>
    <w:rsid w:val="0035675D"/>
    <w:rsid w:val="003650F4"/>
    <w:rsid w:val="0037079E"/>
    <w:rsid w:val="00373608"/>
    <w:rsid w:val="0037503B"/>
    <w:rsid w:val="003762A4"/>
    <w:rsid w:val="00377500"/>
    <w:rsid w:val="00384BEE"/>
    <w:rsid w:val="0038557E"/>
    <w:rsid w:val="00391655"/>
    <w:rsid w:val="00391ED8"/>
    <w:rsid w:val="0039748A"/>
    <w:rsid w:val="003A05A5"/>
    <w:rsid w:val="003A3FC0"/>
    <w:rsid w:val="003A424E"/>
    <w:rsid w:val="003A6297"/>
    <w:rsid w:val="003A62F9"/>
    <w:rsid w:val="003B3526"/>
    <w:rsid w:val="003C0DDD"/>
    <w:rsid w:val="003C566D"/>
    <w:rsid w:val="003D0553"/>
    <w:rsid w:val="003E546C"/>
    <w:rsid w:val="003E7E28"/>
    <w:rsid w:val="003F1928"/>
    <w:rsid w:val="003F715A"/>
    <w:rsid w:val="0040001E"/>
    <w:rsid w:val="00400E72"/>
    <w:rsid w:val="004011A8"/>
    <w:rsid w:val="00401596"/>
    <w:rsid w:val="0040268F"/>
    <w:rsid w:val="00402A88"/>
    <w:rsid w:val="00405E98"/>
    <w:rsid w:val="00411CB3"/>
    <w:rsid w:val="00412A2B"/>
    <w:rsid w:val="00413A09"/>
    <w:rsid w:val="004142FF"/>
    <w:rsid w:val="00414A42"/>
    <w:rsid w:val="0041699E"/>
    <w:rsid w:val="00424F42"/>
    <w:rsid w:val="0042526C"/>
    <w:rsid w:val="00431500"/>
    <w:rsid w:val="00437CA4"/>
    <w:rsid w:val="004526E8"/>
    <w:rsid w:val="00455047"/>
    <w:rsid w:val="00460522"/>
    <w:rsid w:val="00460CE3"/>
    <w:rsid w:val="00473AC2"/>
    <w:rsid w:val="0048198D"/>
    <w:rsid w:val="00497A1D"/>
    <w:rsid w:val="004A56DE"/>
    <w:rsid w:val="004B2895"/>
    <w:rsid w:val="004C64AA"/>
    <w:rsid w:val="004C729F"/>
    <w:rsid w:val="004D1482"/>
    <w:rsid w:val="004D4D4E"/>
    <w:rsid w:val="004D75BE"/>
    <w:rsid w:val="004E168B"/>
    <w:rsid w:val="004E4F58"/>
    <w:rsid w:val="004E5B6F"/>
    <w:rsid w:val="004F4CF1"/>
    <w:rsid w:val="004F5BED"/>
    <w:rsid w:val="00502618"/>
    <w:rsid w:val="00505781"/>
    <w:rsid w:val="00511B3A"/>
    <w:rsid w:val="005121B5"/>
    <w:rsid w:val="0051318C"/>
    <w:rsid w:val="00527380"/>
    <w:rsid w:val="0052780F"/>
    <w:rsid w:val="0055154B"/>
    <w:rsid w:val="0055258C"/>
    <w:rsid w:val="00552A5A"/>
    <w:rsid w:val="00555A70"/>
    <w:rsid w:val="0055732D"/>
    <w:rsid w:val="005604A4"/>
    <w:rsid w:val="005623AB"/>
    <w:rsid w:val="005721DD"/>
    <w:rsid w:val="00574DB8"/>
    <w:rsid w:val="00577CCF"/>
    <w:rsid w:val="0058010F"/>
    <w:rsid w:val="00582287"/>
    <w:rsid w:val="0058629F"/>
    <w:rsid w:val="005915D7"/>
    <w:rsid w:val="005945FA"/>
    <w:rsid w:val="00597B62"/>
    <w:rsid w:val="005A3C5C"/>
    <w:rsid w:val="005A610B"/>
    <w:rsid w:val="005B391A"/>
    <w:rsid w:val="005C149A"/>
    <w:rsid w:val="005C2088"/>
    <w:rsid w:val="005C455F"/>
    <w:rsid w:val="005C4EB4"/>
    <w:rsid w:val="005D6A59"/>
    <w:rsid w:val="005E642C"/>
    <w:rsid w:val="005E791D"/>
    <w:rsid w:val="005F1F42"/>
    <w:rsid w:val="005F5777"/>
    <w:rsid w:val="005F590E"/>
    <w:rsid w:val="005F636C"/>
    <w:rsid w:val="005F7C63"/>
    <w:rsid w:val="00606D3F"/>
    <w:rsid w:val="00607A62"/>
    <w:rsid w:val="006134B0"/>
    <w:rsid w:val="00617E35"/>
    <w:rsid w:val="00620353"/>
    <w:rsid w:val="0062079A"/>
    <w:rsid w:val="0062332A"/>
    <w:rsid w:val="00631C71"/>
    <w:rsid w:val="00632736"/>
    <w:rsid w:val="006348F1"/>
    <w:rsid w:val="0063528E"/>
    <w:rsid w:val="00647A9A"/>
    <w:rsid w:val="00653631"/>
    <w:rsid w:val="00653673"/>
    <w:rsid w:val="00660923"/>
    <w:rsid w:val="00662B79"/>
    <w:rsid w:val="006653BA"/>
    <w:rsid w:val="006672FC"/>
    <w:rsid w:val="00667D3C"/>
    <w:rsid w:val="00670846"/>
    <w:rsid w:val="00671D64"/>
    <w:rsid w:val="00672A33"/>
    <w:rsid w:val="00676884"/>
    <w:rsid w:val="006770FA"/>
    <w:rsid w:val="006811FD"/>
    <w:rsid w:val="006862FF"/>
    <w:rsid w:val="00692C20"/>
    <w:rsid w:val="0069641D"/>
    <w:rsid w:val="006A142F"/>
    <w:rsid w:val="006A3481"/>
    <w:rsid w:val="006A6939"/>
    <w:rsid w:val="006A7A0B"/>
    <w:rsid w:val="006A7D60"/>
    <w:rsid w:val="006B422F"/>
    <w:rsid w:val="006C18D6"/>
    <w:rsid w:val="006C38FD"/>
    <w:rsid w:val="006C3DAA"/>
    <w:rsid w:val="006C4277"/>
    <w:rsid w:val="006C7E01"/>
    <w:rsid w:val="006D19A3"/>
    <w:rsid w:val="006D1EE0"/>
    <w:rsid w:val="006E16EB"/>
    <w:rsid w:val="006E1D9D"/>
    <w:rsid w:val="006E227A"/>
    <w:rsid w:val="006F225D"/>
    <w:rsid w:val="006F47FC"/>
    <w:rsid w:val="006F5B35"/>
    <w:rsid w:val="006F636A"/>
    <w:rsid w:val="006F6E98"/>
    <w:rsid w:val="007049A4"/>
    <w:rsid w:val="007053D9"/>
    <w:rsid w:val="00713310"/>
    <w:rsid w:val="0071510D"/>
    <w:rsid w:val="00720A58"/>
    <w:rsid w:val="00724951"/>
    <w:rsid w:val="00725F6C"/>
    <w:rsid w:val="00730235"/>
    <w:rsid w:val="00736A24"/>
    <w:rsid w:val="007425E4"/>
    <w:rsid w:val="00751639"/>
    <w:rsid w:val="00755A8D"/>
    <w:rsid w:val="007578AA"/>
    <w:rsid w:val="007624C4"/>
    <w:rsid w:val="0076559A"/>
    <w:rsid w:val="00765966"/>
    <w:rsid w:val="00773D12"/>
    <w:rsid w:val="00785093"/>
    <w:rsid w:val="00790B94"/>
    <w:rsid w:val="00794427"/>
    <w:rsid w:val="007A01E1"/>
    <w:rsid w:val="007A3D72"/>
    <w:rsid w:val="007A4ADF"/>
    <w:rsid w:val="007B12F8"/>
    <w:rsid w:val="007C1AD6"/>
    <w:rsid w:val="007C3645"/>
    <w:rsid w:val="007D2F64"/>
    <w:rsid w:val="007F25E7"/>
    <w:rsid w:val="007F2D04"/>
    <w:rsid w:val="007F43EB"/>
    <w:rsid w:val="007F5CBB"/>
    <w:rsid w:val="0080088C"/>
    <w:rsid w:val="00803F65"/>
    <w:rsid w:val="00811451"/>
    <w:rsid w:val="008115C9"/>
    <w:rsid w:val="00821168"/>
    <w:rsid w:val="00824C8C"/>
    <w:rsid w:val="00827DD4"/>
    <w:rsid w:val="008314A9"/>
    <w:rsid w:val="008316A3"/>
    <w:rsid w:val="00835993"/>
    <w:rsid w:val="008545F4"/>
    <w:rsid w:val="00857187"/>
    <w:rsid w:val="00863CEC"/>
    <w:rsid w:val="00873F4C"/>
    <w:rsid w:val="00874582"/>
    <w:rsid w:val="00876FB1"/>
    <w:rsid w:val="00880D31"/>
    <w:rsid w:val="00882AD0"/>
    <w:rsid w:val="00885691"/>
    <w:rsid w:val="00896834"/>
    <w:rsid w:val="008A040F"/>
    <w:rsid w:val="008A1438"/>
    <w:rsid w:val="008A3BA0"/>
    <w:rsid w:val="008A55FD"/>
    <w:rsid w:val="008A577D"/>
    <w:rsid w:val="008A5AF8"/>
    <w:rsid w:val="008A5F2A"/>
    <w:rsid w:val="008B1BCD"/>
    <w:rsid w:val="008B31EE"/>
    <w:rsid w:val="008B5288"/>
    <w:rsid w:val="008C2851"/>
    <w:rsid w:val="008C3D0D"/>
    <w:rsid w:val="008C7FF2"/>
    <w:rsid w:val="008D25B8"/>
    <w:rsid w:val="008D52BD"/>
    <w:rsid w:val="008E13D5"/>
    <w:rsid w:val="008E7586"/>
    <w:rsid w:val="008F0699"/>
    <w:rsid w:val="00903237"/>
    <w:rsid w:val="00906B5F"/>
    <w:rsid w:val="00914AA8"/>
    <w:rsid w:val="00920AC1"/>
    <w:rsid w:val="00922B52"/>
    <w:rsid w:val="00922CFD"/>
    <w:rsid w:val="0092466A"/>
    <w:rsid w:val="009246ED"/>
    <w:rsid w:val="00924D0E"/>
    <w:rsid w:val="00936295"/>
    <w:rsid w:val="00952AC3"/>
    <w:rsid w:val="00956A4F"/>
    <w:rsid w:val="00957BD8"/>
    <w:rsid w:val="0096199A"/>
    <w:rsid w:val="00964ED8"/>
    <w:rsid w:val="009665DA"/>
    <w:rsid w:val="00974B0F"/>
    <w:rsid w:val="00976EF1"/>
    <w:rsid w:val="00977C9E"/>
    <w:rsid w:val="00980652"/>
    <w:rsid w:val="00981176"/>
    <w:rsid w:val="00985014"/>
    <w:rsid w:val="00986AD2"/>
    <w:rsid w:val="009943C6"/>
    <w:rsid w:val="009A47EB"/>
    <w:rsid w:val="009A53CA"/>
    <w:rsid w:val="009A6700"/>
    <w:rsid w:val="009B34EC"/>
    <w:rsid w:val="009B61DA"/>
    <w:rsid w:val="009B7BF7"/>
    <w:rsid w:val="009C22B2"/>
    <w:rsid w:val="009D00D3"/>
    <w:rsid w:val="009D5227"/>
    <w:rsid w:val="009D6A88"/>
    <w:rsid w:val="009F2FCD"/>
    <w:rsid w:val="009F58C9"/>
    <w:rsid w:val="009F5989"/>
    <w:rsid w:val="009F6B25"/>
    <w:rsid w:val="00A0479A"/>
    <w:rsid w:val="00A07464"/>
    <w:rsid w:val="00A2031F"/>
    <w:rsid w:val="00A236EA"/>
    <w:rsid w:val="00A23C40"/>
    <w:rsid w:val="00A251B3"/>
    <w:rsid w:val="00A30923"/>
    <w:rsid w:val="00A414D9"/>
    <w:rsid w:val="00A41C99"/>
    <w:rsid w:val="00A44314"/>
    <w:rsid w:val="00A45273"/>
    <w:rsid w:val="00A46654"/>
    <w:rsid w:val="00A5020D"/>
    <w:rsid w:val="00A51561"/>
    <w:rsid w:val="00A60BB4"/>
    <w:rsid w:val="00A656E9"/>
    <w:rsid w:val="00A70288"/>
    <w:rsid w:val="00A74BD5"/>
    <w:rsid w:val="00A77433"/>
    <w:rsid w:val="00A77777"/>
    <w:rsid w:val="00A77D8F"/>
    <w:rsid w:val="00A80DDB"/>
    <w:rsid w:val="00A82B59"/>
    <w:rsid w:val="00A8355F"/>
    <w:rsid w:val="00A84FC3"/>
    <w:rsid w:val="00A86033"/>
    <w:rsid w:val="00A969D7"/>
    <w:rsid w:val="00AA087F"/>
    <w:rsid w:val="00AA0C48"/>
    <w:rsid w:val="00AB313A"/>
    <w:rsid w:val="00AB4DE5"/>
    <w:rsid w:val="00AB627E"/>
    <w:rsid w:val="00AD2984"/>
    <w:rsid w:val="00AD31B8"/>
    <w:rsid w:val="00AD38AA"/>
    <w:rsid w:val="00AD3BFE"/>
    <w:rsid w:val="00AD64FB"/>
    <w:rsid w:val="00AD7124"/>
    <w:rsid w:val="00AD7D18"/>
    <w:rsid w:val="00AD7FBC"/>
    <w:rsid w:val="00AE104D"/>
    <w:rsid w:val="00AF1B5E"/>
    <w:rsid w:val="00AF1E9D"/>
    <w:rsid w:val="00AF67FB"/>
    <w:rsid w:val="00AF690B"/>
    <w:rsid w:val="00B01AED"/>
    <w:rsid w:val="00B04044"/>
    <w:rsid w:val="00B0642B"/>
    <w:rsid w:val="00B07BD7"/>
    <w:rsid w:val="00B127F2"/>
    <w:rsid w:val="00B26D06"/>
    <w:rsid w:val="00B27517"/>
    <w:rsid w:val="00B30AB7"/>
    <w:rsid w:val="00B36560"/>
    <w:rsid w:val="00B60F8C"/>
    <w:rsid w:val="00B61145"/>
    <w:rsid w:val="00B6504D"/>
    <w:rsid w:val="00B8446C"/>
    <w:rsid w:val="00B85D83"/>
    <w:rsid w:val="00B86A46"/>
    <w:rsid w:val="00B97DC3"/>
    <w:rsid w:val="00BA2020"/>
    <w:rsid w:val="00BA606F"/>
    <w:rsid w:val="00BA60EA"/>
    <w:rsid w:val="00BA722A"/>
    <w:rsid w:val="00BC1D0B"/>
    <w:rsid w:val="00BC26E8"/>
    <w:rsid w:val="00BC286A"/>
    <w:rsid w:val="00BC637F"/>
    <w:rsid w:val="00BE101F"/>
    <w:rsid w:val="00BE2578"/>
    <w:rsid w:val="00BE3456"/>
    <w:rsid w:val="00BE60F9"/>
    <w:rsid w:val="00C0531A"/>
    <w:rsid w:val="00C0713A"/>
    <w:rsid w:val="00C14B16"/>
    <w:rsid w:val="00C164FF"/>
    <w:rsid w:val="00C25C02"/>
    <w:rsid w:val="00C32DE8"/>
    <w:rsid w:val="00C36716"/>
    <w:rsid w:val="00C407BA"/>
    <w:rsid w:val="00C40D9E"/>
    <w:rsid w:val="00C40F90"/>
    <w:rsid w:val="00C4791D"/>
    <w:rsid w:val="00C511E3"/>
    <w:rsid w:val="00C56F22"/>
    <w:rsid w:val="00C62FF7"/>
    <w:rsid w:val="00C80A79"/>
    <w:rsid w:val="00C84533"/>
    <w:rsid w:val="00C86722"/>
    <w:rsid w:val="00C9088B"/>
    <w:rsid w:val="00C912C0"/>
    <w:rsid w:val="00C972D9"/>
    <w:rsid w:val="00CA1AE7"/>
    <w:rsid w:val="00CA4A94"/>
    <w:rsid w:val="00CA59EC"/>
    <w:rsid w:val="00CA7583"/>
    <w:rsid w:val="00CA7933"/>
    <w:rsid w:val="00CB6260"/>
    <w:rsid w:val="00CB6F10"/>
    <w:rsid w:val="00CC4403"/>
    <w:rsid w:val="00CC6516"/>
    <w:rsid w:val="00CD2871"/>
    <w:rsid w:val="00CD2E7C"/>
    <w:rsid w:val="00CE274A"/>
    <w:rsid w:val="00CE3F40"/>
    <w:rsid w:val="00CE64BD"/>
    <w:rsid w:val="00CF3CDE"/>
    <w:rsid w:val="00CF6CAE"/>
    <w:rsid w:val="00CF7F8D"/>
    <w:rsid w:val="00D042D5"/>
    <w:rsid w:val="00D0468A"/>
    <w:rsid w:val="00D05294"/>
    <w:rsid w:val="00D12090"/>
    <w:rsid w:val="00D1479C"/>
    <w:rsid w:val="00D15A9A"/>
    <w:rsid w:val="00D15B15"/>
    <w:rsid w:val="00D1606D"/>
    <w:rsid w:val="00D209AF"/>
    <w:rsid w:val="00D35937"/>
    <w:rsid w:val="00D44FCA"/>
    <w:rsid w:val="00D450C3"/>
    <w:rsid w:val="00D45305"/>
    <w:rsid w:val="00D45BD7"/>
    <w:rsid w:val="00D516F9"/>
    <w:rsid w:val="00D627CD"/>
    <w:rsid w:val="00D6426D"/>
    <w:rsid w:val="00D6653A"/>
    <w:rsid w:val="00D71DDB"/>
    <w:rsid w:val="00D74A0B"/>
    <w:rsid w:val="00D74C70"/>
    <w:rsid w:val="00D90BA8"/>
    <w:rsid w:val="00D957EF"/>
    <w:rsid w:val="00DA06B6"/>
    <w:rsid w:val="00DA4775"/>
    <w:rsid w:val="00DB0E01"/>
    <w:rsid w:val="00DB40B7"/>
    <w:rsid w:val="00DB4C05"/>
    <w:rsid w:val="00DB69DD"/>
    <w:rsid w:val="00DC1F59"/>
    <w:rsid w:val="00DE129F"/>
    <w:rsid w:val="00DE7DEB"/>
    <w:rsid w:val="00DF0D46"/>
    <w:rsid w:val="00DF3FE1"/>
    <w:rsid w:val="00DF414D"/>
    <w:rsid w:val="00E02C6C"/>
    <w:rsid w:val="00E0397D"/>
    <w:rsid w:val="00E13AF5"/>
    <w:rsid w:val="00E14FAA"/>
    <w:rsid w:val="00E2169E"/>
    <w:rsid w:val="00E25F5A"/>
    <w:rsid w:val="00E30A86"/>
    <w:rsid w:val="00E44D17"/>
    <w:rsid w:val="00E46BE3"/>
    <w:rsid w:val="00E54029"/>
    <w:rsid w:val="00E61D2E"/>
    <w:rsid w:val="00E63828"/>
    <w:rsid w:val="00E6718A"/>
    <w:rsid w:val="00E67516"/>
    <w:rsid w:val="00E678F4"/>
    <w:rsid w:val="00E725E8"/>
    <w:rsid w:val="00E7625F"/>
    <w:rsid w:val="00E77742"/>
    <w:rsid w:val="00E801A4"/>
    <w:rsid w:val="00E95637"/>
    <w:rsid w:val="00E95DD3"/>
    <w:rsid w:val="00E95E42"/>
    <w:rsid w:val="00EA1901"/>
    <w:rsid w:val="00EA2A0B"/>
    <w:rsid w:val="00EA2A82"/>
    <w:rsid w:val="00EA3628"/>
    <w:rsid w:val="00EA6FA1"/>
    <w:rsid w:val="00EB0D35"/>
    <w:rsid w:val="00EC1CA5"/>
    <w:rsid w:val="00EC1D84"/>
    <w:rsid w:val="00EC3A14"/>
    <w:rsid w:val="00EC48E4"/>
    <w:rsid w:val="00ED435B"/>
    <w:rsid w:val="00ED5165"/>
    <w:rsid w:val="00ED7AA3"/>
    <w:rsid w:val="00EE1C57"/>
    <w:rsid w:val="00EE4695"/>
    <w:rsid w:val="00EF0C5F"/>
    <w:rsid w:val="00EF4E60"/>
    <w:rsid w:val="00EF63BC"/>
    <w:rsid w:val="00F00470"/>
    <w:rsid w:val="00F022B1"/>
    <w:rsid w:val="00F025D4"/>
    <w:rsid w:val="00F04EEF"/>
    <w:rsid w:val="00F1137A"/>
    <w:rsid w:val="00F13026"/>
    <w:rsid w:val="00F16ACC"/>
    <w:rsid w:val="00F21F1D"/>
    <w:rsid w:val="00F25C4C"/>
    <w:rsid w:val="00F4014B"/>
    <w:rsid w:val="00F422F6"/>
    <w:rsid w:val="00F47300"/>
    <w:rsid w:val="00F529CA"/>
    <w:rsid w:val="00F55943"/>
    <w:rsid w:val="00F6386F"/>
    <w:rsid w:val="00F654EB"/>
    <w:rsid w:val="00F660E9"/>
    <w:rsid w:val="00F76A6B"/>
    <w:rsid w:val="00F81742"/>
    <w:rsid w:val="00F83CD9"/>
    <w:rsid w:val="00F85269"/>
    <w:rsid w:val="00F85BAD"/>
    <w:rsid w:val="00FA0D64"/>
    <w:rsid w:val="00FA1C03"/>
    <w:rsid w:val="00FA3AC3"/>
    <w:rsid w:val="00FA5159"/>
    <w:rsid w:val="00FB4BC4"/>
    <w:rsid w:val="00FC30CB"/>
    <w:rsid w:val="00FC66BF"/>
    <w:rsid w:val="00FC6ADF"/>
    <w:rsid w:val="00FD42FA"/>
    <w:rsid w:val="00FD7F80"/>
    <w:rsid w:val="00FE206B"/>
    <w:rsid w:val="00FE3931"/>
    <w:rsid w:val="00FE68E9"/>
    <w:rsid w:val="00FF42A7"/>
    <w:rsid w:val="00FF4D41"/>
    <w:rsid w:val="00FF65D2"/>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4097E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sz w:val="22"/>
        <w:szCs w:val="22"/>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0"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Body Text Indent" w:unhideWhenUsed="0"/>
    <w:lsdException w:name="Subtitle" w:semiHidden="0" w:uiPriority="11" w:unhideWhenUsed="0" w:qFormat="1"/>
    <w:lsdException w:name="Body Text 3" w:unhideWhenUsed="0"/>
    <w:lsdException w:name="Body Text Indent 2" w:unhideWhenUsed="0"/>
    <w:lsdException w:name="Strong" w:semiHidden="0" w:uiPriority="22" w:unhideWhenUsed="0" w:qFormat="1"/>
    <w:lsdException w:name="Emphasis" w:semiHidden="0" w:uiPriority="20" w:unhideWhenUsed="0" w:qFormat="1"/>
    <w:lsdException w:name="Normal (Web)" w:unhideWhenUsed="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A6700"/>
    <w:pPr>
      <w:spacing w:after="200" w:line="276" w:lineRule="auto"/>
    </w:pPr>
    <w:rPr>
      <w:rFonts w:cs="Calibri"/>
    </w:rPr>
  </w:style>
  <w:style w:type="paragraph" w:styleId="Titolo1">
    <w:name w:val="heading 1"/>
    <w:basedOn w:val="Normale"/>
    <w:next w:val="Normale"/>
    <w:link w:val="Titolo1Carattere"/>
    <w:uiPriority w:val="99"/>
    <w:qFormat/>
    <w:rsid w:val="00974B0F"/>
    <w:pPr>
      <w:keepNext/>
      <w:spacing w:after="0" w:line="240" w:lineRule="auto"/>
      <w:outlineLvl w:val="0"/>
    </w:pPr>
    <w:rPr>
      <w:rFonts w:cs="Times New Roman"/>
      <w:b/>
      <w:bCs/>
      <w:sz w:val="24"/>
      <w:szCs w:val="24"/>
    </w:rPr>
  </w:style>
  <w:style w:type="paragraph" w:styleId="Titolo7">
    <w:name w:val="heading 7"/>
    <w:basedOn w:val="Normale"/>
    <w:next w:val="Normale"/>
    <w:link w:val="Titolo7Carattere"/>
    <w:uiPriority w:val="99"/>
    <w:qFormat/>
    <w:rsid w:val="00974B0F"/>
    <w:pPr>
      <w:keepNext/>
      <w:spacing w:after="0" w:line="360" w:lineRule="auto"/>
      <w:jc w:val="center"/>
      <w:outlineLvl w:val="6"/>
    </w:pPr>
    <w:rPr>
      <w:rFonts w:cs="Times New Roman"/>
      <w:b/>
      <w:bCs/>
      <w:sz w:val="24"/>
      <w:szCs w:val="24"/>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atterepredefinitoparagrafo"/>
    <w:link w:val="Titolo1"/>
    <w:uiPriority w:val="99"/>
    <w:rsid w:val="00974B0F"/>
    <w:rPr>
      <w:rFonts w:ascii="Times New Roman" w:hAnsi="Times New Roman" w:cs="Times New Roman"/>
      <w:b/>
      <w:bCs/>
      <w:sz w:val="20"/>
      <w:szCs w:val="20"/>
    </w:rPr>
  </w:style>
  <w:style w:type="character" w:customStyle="1" w:styleId="Titolo7Carattere">
    <w:name w:val="Titolo 7 Carattere"/>
    <w:basedOn w:val="Caratterepredefinitoparagrafo"/>
    <w:link w:val="Titolo7"/>
    <w:uiPriority w:val="99"/>
    <w:rsid w:val="00974B0F"/>
    <w:rPr>
      <w:rFonts w:ascii="Times New Roman" w:hAnsi="Times New Roman" w:cs="Times New Roman"/>
      <w:b/>
      <w:bCs/>
      <w:sz w:val="20"/>
      <w:szCs w:val="20"/>
    </w:rPr>
  </w:style>
  <w:style w:type="paragraph" w:styleId="Nessunaspaziatura">
    <w:name w:val="No Spacing"/>
    <w:uiPriority w:val="99"/>
    <w:qFormat/>
    <w:rsid w:val="001A4DC8"/>
    <w:rPr>
      <w:rFonts w:cs="Calibri"/>
    </w:rPr>
  </w:style>
  <w:style w:type="paragraph" w:styleId="Paragrafoelenco">
    <w:name w:val="List Paragraph"/>
    <w:basedOn w:val="Normale"/>
    <w:uiPriority w:val="99"/>
    <w:qFormat/>
    <w:rsid w:val="00AF67FB"/>
    <w:pPr>
      <w:spacing w:after="0" w:line="240" w:lineRule="auto"/>
      <w:ind w:left="720"/>
    </w:pPr>
    <w:rPr>
      <w:rFonts w:cs="Times New Roman"/>
      <w:sz w:val="24"/>
      <w:szCs w:val="24"/>
    </w:rPr>
  </w:style>
  <w:style w:type="paragraph" w:styleId="Intestazione">
    <w:name w:val="header"/>
    <w:basedOn w:val="Normale"/>
    <w:link w:val="IntestazioneCarattere"/>
    <w:uiPriority w:val="99"/>
    <w:semiHidden/>
    <w:rsid w:val="009A53CA"/>
    <w:pPr>
      <w:tabs>
        <w:tab w:val="center" w:pos="4819"/>
        <w:tab w:val="right" w:pos="9638"/>
      </w:tabs>
      <w:spacing w:after="0" w:line="240" w:lineRule="auto"/>
    </w:pPr>
  </w:style>
  <w:style w:type="character" w:customStyle="1" w:styleId="IntestazioneCarattere">
    <w:name w:val="Intestazione Carattere"/>
    <w:basedOn w:val="Caratterepredefinitoparagrafo"/>
    <w:link w:val="Intestazione"/>
    <w:uiPriority w:val="99"/>
    <w:semiHidden/>
    <w:rsid w:val="009A53CA"/>
  </w:style>
  <w:style w:type="paragraph" w:styleId="Pidipagina">
    <w:name w:val="footer"/>
    <w:basedOn w:val="Normale"/>
    <w:link w:val="PidipaginaCarattere"/>
    <w:uiPriority w:val="99"/>
    <w:rsid w:val="009A53CA"/>
    <w:pPr>
      <w:tabs>
        <w:tab w:val="center" w:pos="4819"/>
        <w:tab w:val="right" w:pos="9638"/>
      </w:tabs>
      <w:spacing w:after="0" w:line="240" w:lineRule="auto"/>
    </w:pPr>
  </w:style>
  <w:style w:type="character" w:customStyle="1" w:styleId="PidipaginaCarattere">
    <w:name w:val="Piè di pagina Carattere"/>
    <w:basedOn w:val="Caratterepredefinitoparagrafo"/>
    <w:link w:val="Pidipagina"/>
    <w:uiPriority w:val="99"/>
    <w:rsid w:val="009A53CA"/>
  </w:style>
  <w:style w:type="character" w:customStyle="1" w:styleId="apple-style-span">
    <w:name w:val="apple-style-span"/>
    <w:basedOn w:val="Caratterepredefinitoparagrafo"/>
    <w:rsid w:val="000955BB"/>
  </w:style>
  <w:style w:type="character" w:customStyle="1" w:styleId="apple-converted-space">
    <w:name w:val="apple-converted-space"/>
    <w:basedOn w:val="Caratterepredefinitoparagrafo"/>
    <w:rsid w:val="000955BB"/>
  </w:style>
  <w:style w:type="character" w:styleId="Enfasicorsivo">
    <w:name w:val="Emphasis"/>
    <w:basedOn w:val="Caratterepredefinitoparagrafo"/>
    <w:uiPriority w:val="20"/>
    <w:qFormat/>
    <w:rsid w:val="00597B62"/>
    <w:rPr>
      <w:i/>
      <w:iCs/>
    </w:rPr>
  </w:style>
  <w:style w:type="paragraph" w:styleId="Rientrocorpodeltesto2">
    <w:name w:val="Body Text Indent 2"/>
    <w:basedOn w:val="Normale"/>
    <w:link w:val="Rientrocorpodeltesto2Carattere"/>
    <w:uiPriority w:val="99"/>
    <w:rsid w:val="00974B0F"/>
    <w:pPr>
      <w:spacing w:after="0" w:line="240" w:lineRule="auto"/>
      <w:ind w:left="360"/>
      <w:jc w:val="both"/>
    </w:pPr>
    <w:rPr>
      <w:rFonts w:cs="Times New Roman"/>
      <w:sz w:val="28"/>
      <w:szCs w:val="28"/>
    </w:rPr>
  </w:style>
  <w:style w:type="character" w:customStyle="1" w:styleId="Rientrocorpodeltesto2Carattere">
    <w:name w:val="Rientro corpo del testo 2 Carattere"/>
    <w:basedOn w:val="Caratterepredefinitoparagrafo"/>
    <w:link w:val="Rientrocorpodeltesto2"/>
    <w:uiPriority w:val="99"/>
    <w:rsid w:val="00974B0F"/>
    <w:rPr>
      <w:rFonts w:ascii="Times New Roman" w:hAnsi="Times New Roman" w:cs="Times New Roman"/>
      <w:sz w:val="20"/>
      <w:szCs w:val="20"/>
    </w:rPr>
  </w:style>
  <w:style w:type="paragraph" w:styleId="Corpodeltesto3">
    <w:name w:val="Body Text 3"/>
    <w:basedOn w:val="Normale"/>
    <w:link w:val="Corpodeltesto3Carattere"/>
    <w:uiPriority w:val="99"/>
    <w:rsid w:val="00974B0F"/>
    <w:pPr>
      <w:spacing w:after="0" w:line="360" w:lineRule="auto"/>
      <w:jc w:val="both"/>
    </w:pPr>
    <w:rPr>
      <w:rFonts w:cs="Times New Roman"/>
      <w:sz w:val="24"/>
      <w:szCs w:val="24"/>
    </w:rPr>
  </w:style>
  <w:style w:type="character" w:customStyle="1" w:styleId="Corpodeltesto3Carattere">
    <w:name w:val="Corpo del testo 3 Carattere"/>
    <w:basedOn w:val="Caratterepredefinitoparagrafo"/>
    <w:link w:val="Corpodeltesto3"/>
    <w:uiPriority w:val="99"/>
    <w:rsid w:val="00974B0F"/>
    <w:rPr>
      <w:rFonts w:ascii="Times New Roman" w:hAnsi="Times New Roman" w:cs="Times New Roman"/>
      <w:sz w:val="20"/>
      <w:szCs w:val="20"/>
    </w:rPr>
  </w:style>
  <w:style w:type="paragraph" w:styleId="Rientrocorpodeltesto">
    <w:name w:val="Body Text Indent"/>
    <w:basedOn w:val="Normale"/>
    <w:link w:val="RientrocorpodeltestoCarattere"/>
    <w:uiPriority w:val="99"/>
    <w:semiHidden/>
    <w:rsid w:val="009C22B2"/>
    <w:pPr>
      <w:spacing w:after="120"/>
      <w:ind w:left="283"/>
    </w:pPr>
  </w:style>
  <w:style w:type="character" w:customStyle="1" w:styleId="RientrocorpodeltestoCarattere">
    <w:name w:val="Rientro corpo del testo Carattere"/>
    <w:basedOn w:val="Caratterepredefinitoparagrafo"/>
    <w:link w:val="Rientrocorpodeltesto"/>
    <w:uiPriority w:val="99"/>
    <w:semiHidden/>
    <w:rsid w:val="009C22B2"/>
  </w:style>
  <w:style w:type="character" w:customStyle="1" w:styleId="nero121">
    <w:name w:val="nero121"/>
    <w:basedOn w:val="Caratterepredefinitoparagrafo"/>
    <w:uiPriority w:val="99"/>
    <w:rsid w:val="00CA4A94"/>
    <w:rPr>
      <w:color w:val="000000"/>
      <w:sz w:val="12"/>
      <w:szCs w:val="12"/>
    </w:rPr>
  </w:style>
  <w:style w:type="paragraph" w:styleId="NormaleWeb">
    <w:name w:val="Normal (Web)"/>
    <w:basedOn w:val="Normale"/>
    <w:uiPriority w:val="99"/>
    <w:semiHidden/>
    <w:rsid w:val="005B391A"/>
    <w:pPr>
      <w:spacing w:before="100" w:beforeAutospacing="1" w:after="100" w:afterAutospacing="1" w:line="240" w:lineRule="auto"/>
    </w:pPr>
    <w:rPr>
      <w:rFonts w:ascii="Times" w:hAnsi="Times" w:cs="Times"/>
      <w:sz w:val="20"/>
      <w:szCs w:val="20"/>
    </w:rPr>
  </w:style>
  <w:style w:type="character" w:customStyle="1" w:styleId="testo-base1">
    <w:name w:val="testo-base1"/>
    <w:basedOn w:val="Caratterepredefinitoparagrafo"/>
    <w:rsid w:val="009F6B25"/>
    <w:rPr>
      <w:rFonts w:ascii="Arial" w:hAnsi="Arial" w:cs="Arial" w:hint="default"/>
      <w:strike w:val="0"/>
      <w:dstrike w:val="0"/>
      <w:color w:val="000000"/>
      <w:sz w:val="12"/>
      <w:szCs w:val="12"/>
      <w:u w:val="none"/>
      <w:effect w:val="none"/>
    </w:rPr>
  </w:style>
  <w:style w:type="character" w:styleId="Collegamentoipertestuale">
    <w:name w:val="Hyperlink"/>
    <w:basedOn w:val="Caratterepredefinitoparagrafo"/>
    <w:uiPriority w:val="99"/>
    <w:semiHidden/>
    <w:unhideWhenUsed/>
    <w:rsid w:val="00A46654"/>
    <w:rPr>
      <w:color w:val="0000FF"/>
      <w:u w:val="single"/>
    </w:rPr>
  </w:style>
  <w:style w:type="paragraph" w:customStyle="1" w:styleId="punto4">
    <w:name w:val="punto4"/>
    <w:basedOn w:val="Normale"/>
    <w:rsid w:val="00924D0E"/>
    <w:pPr>
      <w:spacing w:before="100" w:beforeAutospacing="1" w:after="100" w:afterAutospacing="1" w:line="240" w:lineRule="auto"/>
    </w:pPr>
    <w:rPr>
      <w:rFonts w:ascii="Times New Roman" w:hAnsi="Times New Roman" w:cs="Times New Roman"/>
      <w:sz w:val="24"/>
      <w:szCs w:val="24"/>
    </w:rPr>
  </w:style>
  <w:style w:type="character" w:customStyle="1" w:styleId="hps">
    <w:name w:val="hps"/>
    <w:basedOn w:val="Caratterepredefinitoparagrafo"/>
    <w:rsid w:val="007F43EB"/>
  </w:style>
  <w:style w:type="character" w:customStyle="1" w:styleId="shorttext">
    <w:name w:val="short_text"/>
    <w:basedOn w:val="Caratterepredefinitoparagrafo"/>
    <w:rsid w:val="007F43EB"/>
  </w:style>
  <w:style w:type="character" w:styleId="Enfasigrassetto">
    <w:name w:val="Strong"/>
    <w:basedOn w:val="Caratterepredefinitoparagrafo"/>
    <w:uiPriority w:val="22"/>
    <w:qFormat/>
    <w:rsid w:val="005915D7"/>
    <w:rPr>
      <w:b/>
      <w:bCs/>
    </w:rPr>
  </w:style>
  <w:style w:type="paragraph" w:customStyle="1" w:styleId="rprtbody1">
    <w:name w:val="rprtbody1"/>
    <w:basedOn w:val="Normale"/>
    <w:rsid w:val="005623AB"/>
    <w:pPr>
      <w:spacing w:before="34" w:after="34" w:line="240" w:lineRule="auto"/>
    </w:pPr>
    <w:rPr>
      <w:rFonts w:ascii="Times New Roman" w:hAnsi="Times New Roman" w:cs="Times New Roman"/>
      <w:sz w:val="28"/>
      <w:szCs w:val="28"/>
    </w:rPr>
  </w:style>
  <w:style w:type="character" w:customStyle="1" w:styleId="src1">
    <w:name w:val="src1"/>
    <w:basedOn w:val="Caratterepredefinitoparagrafo"/>
    <w:rsid w:val="005623AB"/>
    <w:rPr>
      <w:vanish w:val="0"/>
      <w:webHidden w:val="0"/>
      <w:specVanish w:val="0"/>
    </w:rPr>
  </w:style>
  <w:style w:type="character" w:styleId="Collegamentovisitato">
    <w:name w:val="FollowedHyperlink"/>
    <w:basedOn w:val="Caratterepredefinitoparagrafo"/>
    <w:uiPriority w:val="99"/>
    <w:semiHidden/>
    <w:unhideWhenUsed/>
    <w:rsid w:val="00EF0C5F"/>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sz w:val="22"/>
        <w:szCs w:val="22"/>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0"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Body Text Indent" w:unhideWhenUsed="0"/>
    <w:lsdException w:name="Subtitle" w:semiHidden="0" w:uiPriority="11" w:unhideWhenUsed="0" w:qFormat="1"/>
    <w:lsdException w:name="Body Text 3" w:unhideWhenUsed="0"/>
    <w:lsdException w:name="Body Text Indent 2" w:unhideWhenUsed="0"/>
    <w:lsdException w:name="Strong" w:semiHidden="0" w:uiPriority="22" w:unhideWhenUsed="0" w:qFormat="1"/>
    <w:lsdException w:name="Emphasis" w:semiHidden="0" w:uiPriority="20" w:unhideWhenUsed="0" w:qFormat="1"/>
    <w:lsdException w:name="Normal (Web)" w:unhideWhenUsed="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A6700"/>
    <w:pPr>
      <w:spacing w:after="200" w:line="276" w:lineRule="auto"/>
    </w:pPr>
    <w:rPr>
      <w:rFonts w:cs="Calibri"/>
    </w:rPr>
  </w:style>
  <w:style w:type="paragraph" w:styleId="Titolo1">
    <w:name w:val="heading 1"/>
    <w:basedOn w:val="Normale"/>
    <w:next w:val="Normale"/>
    <w:link w:val="Titolo1Carattere"/>
    <w:uiPriority w:val="99"/>
    <w:qFormat/>
    <w:rsid w:val="00974B0F"/>
    <w:pPr>
      <w:keepNext/>
      <w:spacing w:after="0" w:line="240" w:lineRule="auto"/>
      <w:outlineLvl w:val="0"/>
    </w:pPr>
    <w:rPr>
      <w:rFonts w:cs="Times New Roman"/>
      <w:b/>
      <w:bCs/>
      <w:sz w:val="24"/>
      <w:szCs w:val="24"/>
    </w:rPr>
  </w:style>
  <w:style w:type="paragraph" w:styleId="Titolo7">
    <w:name w:val="heading 7"/>
    <w:basedOn w:val="Normale"/>
    <w:next w:val="Normale"/>
    <w:link w:val="Titolo7Carattere"/>
    <w:uiPriority w:val="99"/>
    <w:qFormat/>
    <w:rsid w:val="00974B0F"/>
    <w:pPr>
      <w:keepNext/>
      <w:spacing w:after="0" w:line="360" w:lineRule="auto"/>
      <w:jc w:val="center"/>
      <w:outlineLvl w:val="6"/>
    </w:pPr>
    <w:rPr>
      <w:rFonts w:cs="Times New Roman"/>
      <w:b/>
      <w:bCs/>
      <w:sz w:val="24"/>
      <w:szCs w:val="24"/>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atterepredefinitoparagrafo"/>
    <w:link w:val="Titolo1"/>
    <w:uiPriority w:val="99"/>
    <w:rsid w:val="00974B0F"/>
    <w:rPr>
      <w:rFonts w:ascii="Times New Roman" w:hAnsi="Times New Roman" w:cs="Times New Roman"/>
      <w:b/>
      <w:bCs/>
      <w:sz w:val="20"/>
      <w:szCs w:val="20"/>
    </w:rPr>
  </w:style>
  <w:style w:type="character" w:customStyle="1" w:styleId="Titolo7Carattere">
    <w:name w:val="Titolo 7 Carattere"/>
    <w:basedOn w:val="Caratterepredefinitoparagrafo"/>
    <w:link w:val="Titolo7"/>
    <w:uiPriority w:val="99"/>
    <w:rsid w:val="00974B0F"/>
    <w:rPr>
      <w:rFonts w:ascii="Times New Roman" w:hAnsi="Times New Roman" w:cs="Times New Roman"/>
      <w:b/>
      <w:bCs/>
      <w:sz w:val="20"/>
      <w:szCs w:val="20"/>
    </w:rPr>
  </w:style>
  <w:style w:type="paragraph" w:styleId="Nessunaspaziatura">
    <w:name w:val="No Spacing"/>
    <w:uiPriority w:val="99"/>
    <w:qFormat/>
    <w:rsid w:val="001A4DC8"/>
    <w:rPr>
      <w:rFonts w:cs="Calibri"/>
    </w:rPr>
  </w:style>
  <w:style w:type="paragraph" w:styleId="Paragrafoelenco">
    <w:name w:val="List Paragraph"/>
    <w:basedOn w:val="Normale"/>
    <w:uiPriority w:val="99"/>
    <w:qFormat/>
    <w:rsid w:val="00AF67FB"/>
    <w:pPr>
      <w:spacing w:after="0" w:line="240" w:lineRule="auto"/>
      <w:ind w:left="720"/>
    </w:pPr>
    <w:rPr>
      <w:rFonts w:cs="Times New Roman"/>
      <w:sz w:val="24"/>
      <w:szCs w:val="24"/>
    </w:rPr>
  </w:style>
  <w:style w:type="paragraph" w:styleId="Intestazione">
    <w:name w:val="header"/>
    <w:basedOn w:val="Normale"/>
    <w:link w:val="IntestazioneCarattere"/>
    <w:uiPriority w:val="99"/>
    <w:semiHidden/>
    <w:rsid w:val="009A53CA"/>
    <w:pPr>
      <w:tabs>
        <w:tab w:val="center" w:pos="4819"/>
        <w:tab w:val="right" w:pos="9638"/>
      </w:tabs>
      <w:spacing w:after="0" w:line="240" w:lineRule="auto"/>
    </w:pPr>
  </w:style>
  <w:style w:type="character" w:customStyle="1" w:styleId="IntestazioneCarattere">
    <w:name w:val="Intestazione Carattere"/>
    <w:basedOn w:val="Caratterepredefinitoparagrafo"/>
    <w:link w:val="Intestazione"/>
    <w:uiPriority w:val="99"/>
    <w:semiHidden/>
    <w:rsid w:val="009A53CA"/>
  </w:style>
  <w:style w:type="paragraph" w:styleId="Pidipagina">
    <w:name w:val="footer"/>
    <w:basedOn w:val="Normale"/>
    <w:link w:val="PidipaginaCarattere"/>
    <w:uiPriority w:val="99"/>
    <w:rsid w:val="009A53CA"/>
    <w:pPr>
      <w:tabs>
        <w:tab w:val="center" w:pos="4819"/>
        <w:tab w:val="right" w:pos="9638"/>
      </w:tabs>
      <w:spacing w:after="0" w:line="240" w:lineRule="auto"/>
    </w:pPr>
  </w:style>
  <w:style w:type="character" w:customStyle="1" w:styleId="PidipaginaCarattere">
    <w:name w:val="Piè di pagina Carattere"/>
    <w:basedOn w:val="Caratterepredefinitoparagrafo"/>
    <w:link w:val="Pidipagina"/>
    <w:uiPriority w:val="99"/>
    <w:rsid w:val="009A53CA"/>
  </w:style>
  <w:style w:type="character" w:customStyle="1" w:styleId="apple-style-span">
    <w:name w:val="apple-style-span"/>
    <w:basedOn w:val="Caratterepredefinitoparagrafo"/>
    <w:rsid w:val="000955BB"/>
  </w:style>
  <w:style w:type="character" w:customStyle="1" w:styleId="apple-converted-space">
    <w:name w:val="apple-converted-space"/>
    <w:basedOn w:val="Caratterepredefinitoparagrafo"/>
    <w:rsid w:val="000955BB"/>
  </w:style>
  <w:style w:type="character" w:styleId="Enfasicorsivo">
    <w:name w:val="Emphasis"/>
    <w:basedOn w:val="Caratterepredefinitoparagrafo"/>
    <w:uiPriority w:val="20"/>
    <w:qFormat/>
    <w:rsid w:val="00597B62"/>
    <w:rPr>
      <w:i/>
      <w:iCs/>
    </w:rPr>
  </w:style>
  <w:style w:type="paragraph" w:styleId="Rientrocorpodeltesto2">
    <w:name w:val="Body Text Indent 2"/>
    <w:basedOn w:val="Normale"/>
    <w:link w:val="Rientrocorpodeltesto2Carattere"/>
    <w:uiPriority w:val="99"/>
    <w:rsid w:val="00974B0F"/>
    <w:pPr>
      <w:spacing w:after="0" w:line="240" w:lineRule="auto"/>
      <w:ind w:left="360"/>
      <w:jc w:val="both"/>
    </w:pPr>
    <w:rPr>
      <w:rFonts w:cs="Times New Roman"/>
      <w:sz w:val="28"/>
      <w:szCs w:val="28"/>
    </w:rPr>
  </w:style>
  <w:style w:type="character" w:customStyle="1" w:styleId="Rientrocorpodeltesto2Carattere">
    <w:name w:val="Rientro corpo del testo 2 Carattere"/>
    <w:basedOn w:val="Caratterepredefinitoparagrafo"/>
    <w:link w:val="Rientrocorpodeltesto2"/>
    <w:uiPriority w:val="99"/>
    <w:rsid w:val="00974B0F"/>
    <w:rPr>
      <w:rFonts w:ascii="Times New Roman" w:hAnsi="Times New Roman" w:cs="Times New Roman"/>
      <w:sz w:val="20"/>
      <w:szCs w:val="20"/>
    </w:rPr>
  </w:style>
  <w:style w:type="paragraph" w:styleId="Corpodeltesto3">
    <w:name w:val="Body Text 3"/>
    <w:basedOn w:val="Normale"/>
    <w:link w:val="Corpodeltesto3Carattere"/>
    <w:uiPriority w:val="99"/>
    <w:rsid w:val="00974B0F"/>
    <w:pPr>
      <w:spacing w:after="0" w:line="360" w:lineRule="auto"/>
      <w:jc w:val="both"/>
    </w:pPr>
    <w:rPr>
      <w:rFonts w:cs="Times New Roman"/>
      <w:sz w:val="24"/>
      <w:szCs w:val="24"/>
    </w:rPr>
  </w:style>
  <w:style w:type="character" w:customStyle="1" w:styleId="Corpodeltesto3Carattere">
    <w:name w:val="Corpo del testo 3 Carattere"/>
    <w:basedOn w:val="Caratterepredefinitoparagrafo"/>
    <w:link w:val="Corpodeltesto3"/>
    <w:uiPriority w:val="99"/>
    <w:rsid w:val="00974B0F"/>
    <w:rPr>
      <w:rFonts w:ascii="Times New Roman" w:hAnsi="Times New Roman" w:cs="Times New Roman"/>
      <w:sz w:val="20"/>
      <w:szCs w:val="20"/>
    </w:rPr>
  </w:style>
  <w:style w:type="paragraph" w:styleId="Rientrocorpodeltesto">
    <w:name w:val="Body Text Indent"/>
    <w:basedOn w:val="Normale"/>
    <w:link w:val="RientrocorpodeltestoCarattere"/>
    <w:uiPriority w:val="99"/>
    <w:semiHidden/>
    <w:rsid w:val="009C22B2"/>
    <w:pPr>
      <w:spacing w:after="120"/>
      <w:ind w:left="283"/>
    </w:pPr>
  </w:style>
  <w:style w:type="character" w:customStyle="1" w:styleId="RientrocorpodeltestoCarattere">
    <w:name w:val="Rientro corpo del testo Carattere"/>
    <w:basedOn w:val="Caratterepredefinitoparagrafo"/>
    <w:link w:val="Rientrocorpodeltesto"/>
    <w:uiPriority w:val="99"/>
    <w:semiHidden/>
    <w:rsid w:val="009C22B2"/>
  </w:style>
  <w:style w:type="character" w:customStyle="1" w:styleId="nero121">
    <w:name w:val="nero121"/>
    <w:basedOn w:val="Caratterepredefinitoparagrafo"/>
    <w:uiPriority w:val="99"/>
    <w:rsid w:val="00CA4A94"/>
    <w:rPr>
      <w:color w:val="000000"/>
      <w:sz w:val="12"/>
      <w:szCs w:val="12"/>
    </w:rPr>
  </w:style>
  <w:style w:type="paragraph" w:styleId="NormaleWeb">
    <w:name w:val="Normal (Web)"/>
    <w:basedOn w:val="Normale"/>
    <w:uiPriority w:val="99"/>
    <w:semiHidden/>
    <w:rsid w:val="005B391A"/>
    <w:pPr>
      <w:spacing w:before="100" w:beforeAutospacing="1" w:after="100" w:afterAutospacing="1" w:line="240" w:lineRule="auto"/>
    </w:pPr>
    <w:rPr>
      <w:rFonts w:ascii="Times" w:hAnsi="Times" w:cs="Times"/>
      <w:sz w:val="20"/>
      <w:szCs w:val="20"/>
    </w:rPr>
  </w:style>
  <w:style w:type="character" w:customStyle="1" w:styleId="testo-base1">
    <w:name w:val="testo-base1"/>
    <w:basedOn w:val="Caratterepredefinitoparagrafo"/>
    <w:rsid w:val="009F6B25"/>
    <w:rPr>
      <w:rFonts w:ascii="Arial" w:hAnsi="Arial" w:cs="Arial" w:hint="default"/>
      <w:strike w:val="0"/>
      <w:dstrike w:val="0"/>
      <w:color w:val="000000"/>
      <w:sz w:val="12"/>
      <w:szCs w:val="12"/>
      <w:u w:val="none"/>
      <w:effect w:val="none"/>
    </w:rPr>
  </w:style>
  <w:style w:type="character" w:styleId="Collegamentoipertestuale">
    <w:name w:val="Hyperlink"/>
    <w:basedOn w:val="Caratterepredefinitoparagrafo"/>
    <w:uiPriority w:val="99"/>
    <w:semiHidden/>
    <w:unhideWhenUsed/>
    <w:rsid w:val="00A46654"/>
    <w:rPr>
      <w:color w:val="0000FF"/>
      <w:u w:val="single"/>
    </w:rPr>
  </w:style>
  <w:style w:type="paragraph" w:customStyle="1" w:styleId="punto4">
    <w:name w:val="punto4"/>
    <w:basedOn w:val="Normale"/>
    <w:rsid w:val="00924D0E"/>
    <w:pPr>
      <w:spacing w:before="100" w:beforeAutospacing="1" w:after="100" w:afterAutospacing="1" w:line="240" w:lineRule="auto"/>
    </w:pPr>
    <w:rPr>
      <w:rFonts w:ascii="Times New Roman" w:hAnsi="Times New Roman" w:cs="Times New Roman"/>
      <w:sz w:val="24"/>
      <w:szCs w:val="24"/>
    </w:rPr>
  </w:style>
  <w:style w:type="character" w:customStyle="1" w:styleId="hps">
    <w:name w:val="hps"/>
    <w:basedOn w:val="Caratterepredefinitoparagrafo"/>
    <w:rsid w:val="007F43EB"/>
  </w:style>
  <w:style w:type="character" w:customStyle="1" w:styleId="shorttext">
    <w:name w:val="short_text"/>
    <w:basedOn w:val="Caratterepredefinitoparagrafo"/>
    <w:rsid w:val="007F43EB"/>
  </w:style>
  <w:style w:type="character" w:styleId="Enfasigrassetto">
    <w:name w:val="Strong"/>
    <w:basedOn w:val="Caratterepredefinitoparagrafo"/>
    <w:uiPriority w:val="22"/>
    <w:qFormat/>
    <w:rsid w:val="005915D7"/>
    <w:rPr>
      <w:b/>
      <w:bCs/>
    </w:rPr>
  </w:style>
  <w:style w:type="paragraph" w:customStyle="1" w:styleId="rprtbody1">
    <w:name w:val="rprtbody1"/>
    <w:basedOn w:val="Normale"/>
    <w:rsid w:val="005623AB"/>
    <w:pPr>
      <w:spacing w:before="34" w:after="34" w:line="240" w:lineRule="auto"/>
    </w:pPr>
    <w:rPr>
      <w:rFonts w:ascii="Times New Roman" w:hAnsi="Times New Roman" w:cs="Times New Roman"/>
      <w:sz w:val="28"/>
      <w:szCs w:val="28"/>
    </w:rPr>
  </w:style>
  <w:style w:type="character" w:customStyle="1" w:styleId="src1">
    <w:name w:val="src1"/>
    <w:basedOn w:val="Caratterepredefinitoparagrafo"/>
    <w:rsid w:val="005623AB"/>
    <w:rPr>
      <w:vanish w:val="0"/>
      <w:webHidden w:val="0"/>
      <w:specVanish w:val="0"/>
    </w:rPr>
  </w:style>
  <w:style w:type="character" w:styleId="Collegamentovisitato">
    <w:name w:val="FollowedHyperlink"/>
    <w:basedOn w:val="Caratterepredefinitoparagrafo"/>
    <w:uiPriority w:val="99"/>
    <w:semiHidden/>
    <w:unhideWhenUsed/>
    <w:rsid w:val="00EF0C5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5409713">
      <w:marLeft w:val="0"/>
      <w:marRight w:val="0"/>
      <w:marTop w:val="0"/>
      <w:marBottom w:val="0"/>
      <w:divBdr>
        <w:top w:val="none" w:sz="0" w:space="0" w:color="auto"/>
        <w:left w:val="none" w:sz="0" w:space="0" w:color="auto"/>
        <w:bottom w:val="none" w:sz="0" w:space="0" w:color="auto"/>
        <w:right w:val="none" w:sz="0" w:space="0" w:color="auto"/>
      </w:divBdr>
      <w:divsChild>
        <w:div w:id="275409712">
          <w:marLeft w:val="1195"/>
          <w:marRight w:val="0"/>
          <w:marTop w:val="115"/>
          <w:marBottom w:val="144"/>
          <w:divBdr>
            <w:top w:val="none" w:sz="0" w:space="0" w:color="auto"/>
            <w:left w:val="none" w:sz="0" w:space="0" w:color="auto"/>
            <w:bottom w:val="none" w:sz="0" w:space="0" w:color="auto"/>
            <w:right w:val="none" w:sz="0" w:space="0" w:color="auto"/>
          </w:divBdr>
        </w:div>
        <w:div w:id="275409734">
          <w:marLeft w:val="2117"/>
          <w:marRight w:val="0"/>
          <w:marTop w:val="115"/>
          <w:marBottom w:val="144"/>
          <w:divBdr>
            <w:top w:val="none" w:sz="0" w:space="0" w:color="auto"/>
            <w:left w:val="none" w:sz="0" w:space="0" w:color="auto"/>
            <w:bottom w:val="none" w:sz="0" w:space="0" w:color="auto"/>
            <w:right w:val="none" w:sz="0" w:space="0" w:color="auto"/>
          </w:divBdr>
        </w:div>
        <w:div w:id="275409768">
          <w:marLeft w:val="2117"/>
          <w:marRight w:val="0"/>
          <w:marTop w:val="115"/>
          <w:marBottom w:val="144"/>
          <w:divBdr>
            <w:top w:val="none" w:sz="0" w:space="0" w:color="auto"/>
            <w:left w:val="none" w:sz="0" w:space="0" w:color="auto"/>
            <w:bottom w:val="none" w:sz="0" w:space="0" w:color="auto"/>
            <w:right w:val="none" w:sz="0" w:space="0" w:color="auto"/>
          </w:divBdr>
        </w:div>
      </w:divsChild>
    </w:div>
    <w:div w:id="275409715">
      <w:marLeft w:val="0"/>
      <w:marRight w:val="0"/>
      <w:marTop w:val="0"/>
      <w:marBottom w:val="0"/>
      <w:divBdr>
        <w:top w:val="none" w:sz="0" w:space="0" w:color="auto"/>
        <w:left w:val="none" w:sz="0" w:space="0" w:color="auto"/>
        <w:bottom w:val="none" w:sz="0" w:space="0" w:color="auto"/>
        <w:right w:val="none" w:sz="0" w:space="0" w:color="auto"/>
      </w:divBdr>
      <w:divsChild>
        <w:div w:id="275409723">
          <w:marLeft w:val="1670"/>
          <w:marRight w:val="0"/>
          <w:marTop w:val="115"/>
          <w:marBottom w:val="0"/>
          <w:divBdr>
            <w:top w:val="none" w:sz="0" w:space="0" w:color="auto"/>
            <w:left w:val="none" w:sz="0" w:space="0" w:color="auto"/>
            <w:bottom w:val="none" w:sz="0" w:space="0" w:color="auto"/>
            <w:right w:val="none" w:sz="0" w:space="0" w:color="auto"/>
          </w:divBdr>
        </w:div>
        <w:div w:id="275409726">
          <w:marLeft w:val="1670"/>
          <w:marRight w:val="0"/>
          <w:marTop w:val="115"/>
          <w:marBottom w:val="0"/>
          <w:divBdr>
            <w:top w:val="none" w:sz="0" w:space="0" w:color="auto"/>
            <w:left w:val="none" w:sz="0" w:space="0" w:color="auto"/>
            <w:bottom w:val="none" w:sz="0" w:space="0" w:color="auto"/>
            <w:right w:val="none" w:sz="0" w:space="0" w:color="auto"/>
          </w:divBdr>
        </w:div>
        <w:div w:id="275409740">
          <w:marLeft w:val="1670"/>
          <w:marRight w:val="0"/>
          <w:marTop w:val="115"/>
          <w:marBottom w:val="0"/>
          <w:divBdr>
            <w:top w:val="none" w:sz="0" w:space="0" w:color="auto"/>
            <w:left w:val="none" w:sz="0" w:space="0" w:color="auto"/>
            <w:bottom w:val="none" w:sz="0" w:space="0" w:color="auto"/>
            <w:right w:val="none" w:sz="0" w:space="0" w:color="auto"/>
          </w:divBdr>
        </w:div>
        <w:div w:id="275409750">
          <w:marLeft w:val="907"/>
          <w:marRight w:val="0"/>
          <w:marTop w:val="115"/>
          <w:marBottom w:val="0"/>
          <w:divBdr>
            <w:top w:val="none" w:sz="0" w:space="0" w:color="auto"/>
            <w:left w:val="none" w:sz="0" w:space="0" w:color="auto"/>
            <w:bottom w:val="none" w:sz="0" w:space="0" w:color="auto"/>
            <w:right w:val="none" w:sz="0" w:space="0" w:color="auto"/>
          </w:divBdr>
        </w:div>
        <w:div w:id="275409755">
          <w:marLeft w:val="907"/>
          <w:marRight w:val="0"/>
          <w:marTop w:val="115"/>
          <w:marBottom w:val="0"/>
          <w:divBdr>
            <w:top w:val="none" w:sz="0" w:space="0" w:color="auto"/>
            <w:left w:val="none" w:sz="0" w:space="0" w:color="auto"/>
            <w:bottom w:val="none" w:sz="0" w:space="0" w:color="auto"/>
            <w:right w:val="none" w:sz="0" w:space="0" w:color="auto"/>
          </w:divBdr>
        </w:div>
        <w:div w:id="275409761">
          <w:marLeft w:val="1670"/>
          <w:marRight w:val="0"/>
          <w:marTop w:val="115"/>
          <w:marBottom w:val="0"/>
          <w:divBdr>
            <w:top w:val="none" w:sz="0" w:space="0" w:color="auto"/>
            <w:left w:val="none" w:sz="0" w:space="0" w:color="auto"/>
            <w:bottom w:val="none" w:sz="0" w:space="0" w:color="auto"/>
            <w:right w:val="none" w:sz="0" w:space="0" w:color="auto"/>
          </w:divBdr>
        </w:div>
        <w:div w:id="275409765">
          <w:marLeft w:val="907"/>
          <w:marRight w:val="0"/>
          <w:marTop w:val="115"/>
          <w:marBottom w:val="0"/>
          <w:divBdr>
            <w:top w:val="none" w:sz="0" w:space="0" w:color="auto"/>
            <w:left w:val="none" w:sz="0" w:space="0" w:color="auto"/>
            <w:bottom w:val="none" w:sz="0" w:space="0" w:color="auto"/>
            <w:right w:val="none" w:sz="0" w:space="0" w:color="auto"/>
          </w:divBdr>
        </w:div>
        <w:div w:id="275409776">
          <w:marLeft w:val="1670"/>
          <w:marRight w:val="0"/>
          <w:marTop w:val="115"/>
          <w:marBottom w:val="0"/>
          <w:divBdr>
            <w:top w:val="none" w:sz="0" w:space="0" w:color="auto"/>
            <w:left w:val="none" w:sz="0" w:space="0" w:color="auto"/>
            <w:bottom w:val="none" w:sz="0" w:space="0" w:color="auto"/>
            <w:right w:val="none" w:sz="0" w:space="0" w:color="auto"/>
          </w:divBdr>
        </w:div>
      </w:divsChild>
    </w:div>
    <w:div w:id="275409728">
      <w:marLeft w:val="0"/>
      <w:marRight w:val="0"/>
      <w:marTop w:val="0"/>
      <w:marBottom w:val="0"/>
      <w:divBdr>
        <w:top w:val="none" w:sz="0" w:space="0" w:color="auto"/>
        <w:left w:val="none" w:sz="0" w:space="0" w:color="auto"/>
        <w:bottom w:val="none" w:sz="0" w:space="0" w:color="auto"/>
        <w:right w:val="none" w:sz="0" w:space="0" w:color="auto"/>
      </w:divBdr>
      <w:divsChild>
        <w:div w:id="275409733">
          <w:marLeft w:val="547"/>
          <w:marRight w:val="0"/>
          <w:marTop w:val="120"/>
          <w:marBottom w:val="0"/>
          <w:divBdr>
            <w:top w:val="none" w:sz="0" w:space="0" w:color="auto"/>
            <w:left w:val="none" w:sz="0" w:space="0" w:color="auto"/>
            <w:bottom w:val="none" w:sz="0" w:space="0" w:color="auto"/>
            <w:right w:val="none" w:sz="0" w:space="0" w:color="auto"/>
          </w:divBdr>
        </w:div>
        <w:div w:id="275409754">
          <w:marLeft w:val="547"/>
          <w:marRight w:val="0"/>
          <w:marTop w:val="120"/>
          <w:marBottom w:val="0"/>
          <w:divBdr>
            <w:top w:val="none" w:sz="0" w:space="0" w:color="auto"/>
            <w:left w:val="none" w:sz="0" w:space="0" w:color="auto"/>
            <w:bottom w:val="none" w:sz="0" w:space="0" w:color="auto"/>
            <w:right w:val="none" w:sz="0" w:space="0" w:color="auto"/>
          </w:divBdr>
        </w:div>
        <w:div w:id="275409775">
          <w:marLeft w:val="547"/>
          <w:marRight w:val="0"/>
          <w:marTop w:val="120"/>
          <w:marBottom w:val="0"/>
          <w:divBdr>
            <w:top w:val="none" w:sz="0" w:space="0" w:color="auto"/>
            <w:left w:val="none" w:sz="0" w:space="0" w:color="auto"/>
            <w:bottom w:val="none" w:sz="0" w:space="0" w:color="auto"/>
            <w:right w:val="none" w:sz="0" w:space="0" w:color="auto"/>
          </w:divBdr>
        </w:div>
      </w:divsChild>
    </w:div>
    <w:div w:id="275409730">
      <w:marLeft w:val="0"/>
      <w:marRight w:val="0"/>
      <w:marTop w:val="0"/>
      <w:marBottom w:val="0"/>
      <w:divBdr>
        <w:top w:val="none" w:sz="0" w:space="0" w:color="auto"/>
        <w:left w:val="none" w:sz="0" w:space="0" w:color="auto"/>
        <w:bottom w:val="none" w:sz="0" w:space="0" w:color="auto"/>
        <w:right w:val="none" w:sz="0" w:space="0" w:color="auto"/>
      </w:divBdr>
      <w:divsChild>
        <w:div w:id="275409714">
          <w:marLeft w:val="2088"/>
          <w:marRight w:val="0"/>
          <w:marTop w:val="72"/>
          <w:marBottom w:val="0"/>
          <w:divBdr>
            <w:top w:val="none" w:sz="0" w:space="0" w:color="auto"/>
            <w:left w:val="none" w:sz="0" w:space="0" w:color="auto"/>
            <w:bottom w:val="none" w:sz="0" w:space="0" w:color="auto"/>
            <w:right w:val="none" w:sz="0" w:space="0" w:color="auto"/>
          </w:divBdr>
        </w:div>
        <w:div w:id="275409717">
          <w:marLeft w:val="461"/>
          <w:marRight w:val="0"/>
          <w:marTop w:val="86"/>
          <w:marBottom w:val="0"/>
          <w:divBdr>
            <w:top w:val="none" w:sz="0" w:space="0" w:color="auto"/>
            <w:left w:val="none" w:sz="0" w:space="0" w:color="auto"/>
            <w:bottom w:val="none" w:sz="0" w:space="0" w:color="auto"/>
            <w:right w:val="none" w:sz="0" w:space="0" w:color="auto"/>
          </w:divBdr>
        </w:div>
        <w:div w:id="275409719">
          <w:marLeft w:val="1195"/>
          <w:marRight w:val="0"/>
          <w:marTop w:val="86"/>
          <w:marBottom w:val="0"/>
          <w:divBdr>
            <w:top w:val="none" w:sz="0" w:space="0" w:color="auto"/>
            <w:left w:val="none" w:sz="0" w:space="0" w:color="auto"/>
            <w:bottom w:val="none" w:sz="0" w:space="0" w:color="auto"/>
            <w:right w:val="none" w:sz="0" w:space="0" w:color="auto"/>
          </w:divBdr>
        </w:div>
        <w:div w:id="275409722">
          <w:marLeft w:val="2088"/>
          <w:marRight w:val="0"/>
          <w:marTop w:val="72"/>
          <w:marBottom w:val="0"/>
          <w:divBdr>
            <w:top w:val="none" w:sz="0" w:space="0" w:color="auto"/>
            <w:left w:val="none" w:sz="0" w:space="0" w:color="auto"/>
            <w:bottom w:val="none" w:sz="0" w:space="0" w:color="auto"/>
            <w:right w:val="none" w:sz="0" w:space="0" w:color="auto"/>
          </w:divBdr>
        </w:div>
        <w:div w:id="275409736">
          <w:marLeft w:val="2088"/>
          <w:marRight w:val="0"/>
          <w:marTop w:val="72"/>
          <w:marBottom w:val="0"/>
          <w:divBdr>
            <w:top w:val="none" w:sz="0" w:space="0" w:color="auto"/>
            <w:left w:val="none" w:sz="0" w:space="0" w:color="auto"/>
            <w:bottom w:val="none" w:sz="0" w:space="0" w:color="auto"/>
            <w:right w:val="none" w:sz="0" w:space="0" w:color="auto"/>
          </w:divBdr>
        </w:div>
        <w:div w:id="275409738">
          <w:marLeft w:val="2088"/>
          <w:marRight w:val="0"/>
          <w:marTop w:val="72"/>
          <w:marBottom w:val="0"/>
          <w:divBdr>
            <w:top w:val="none" w:sz="0" w:space="0" w:color="auto"/>
            <w:left w:val="none" w:sz="0" w:space="0" w:color="auto"/>
            <w:bottom w:val="none" w:sz="0" w:space="0" w:color="auto"/>
            <w:right w:val="none" w:sz="0" w:space="0" w:color="auto"/>
          </w:divBdr>
        </w:div>
        <w:div w:id="275409753">
          <w:marLeft w:val="1195"/>
          <w:marRight w:val="0"/>
          <w:marTop w:val="86"/>
          <w:marBottom w:val="0"/>
          <w:divBdr>
            <w:top w:val="none" w:sz="0" w:space="0" w:color="auto"/>
            <w:left w:val="none" w:sz="0" w:space="0" w:color="auto"/>
            <w:bottom w:val="none" w:sz="0" w:space="0" w:color="auto"/>
            <w:right w:val="none" w:sz="0" w:space="0" w:color="auto"/>
          </w:divBdr>
        </w:div>
        <w:div w:id="275409763">
          <w:marLeft w:val="1195"/>
          <w:marRight w:val="0"/>
          <w:marTop w:val="86"/>
          <w:marBottom w:val="0"/>
          <w:divBdr>
            <w:top w:val="none" w:sz="0" w:space="0" w:color="auto"/>
            <w:left w:val="none" w:sz="0" w:space="0" w:color="auto"/>
            <w:bottom w:val="none" w:sz="0" w:space="0" w:color="auto"/>
            <w:right w:val="none" w:sz="0" w:space="0" w:color="auto"/>
          </w:divBdr>
        </w:div>
        <w:div w:id="275409778">
          <w:marLeft w:val="2088"/>
          <w:marRight w:val="0"/>
          <w:marTop w:val="72"/>
          <w:marBottom w:val="0"/>
          <w:divBdr>
            <w:top w:val="none" w:sz="0" w:space="0" w:color="auto"/>
            <w:left w:val="none" w:sz="0" w:space="0" w:color="auto"/>
            <w:bottom w:val="none" w:sz="0" w:space="0" w:color="auto"/>
            <w:right w:val="none" w:sz="0" w:space="0" w:color="auto"/>
          </w:divBdr>
        </w:div>
      </w:divsChild>
    </w:div>
    <w:div w:id="275409732">
      <w:marLeft w:val="0"/>
      <w:marRight w:val="0"/>
      <w:marTop w:val="0"/>
      <w:marBottom w:val="0"/>
      <w:divBdr>
        <w:top w:val="none" w:sz="0" w:space="0" w:color="auto"/>
        <w:left w:val="none" w:sz="0" w:space="0" w:color="auto"/>
        <w:bottom w:val="none" w:sz="0" w:space="0" w:color="auto"/>
        <w:right w:val="none" w:sz="0" w:space="0" w:color="auto"/>
      </w:divBdr>
      <w:divsChild>
        <w:div w:id="275409743">
          <w:marLeft w:val="461"/>
          <w:marRight w:val="0"/>
          <w:marTop w:val="101"/>
          <w:marBottom w:val="0"/>
          <w:divBdr>
            <w:top w:val="none" w:sz="0" w:space="0" w:color="auto"/>
            <w:left w:val="none" w:sz="0" w:space="0" w:color="auto"/>
            <w:bottom w:val="none" w:sz="0" w:space="0" w:color="auto"/>
            <w:right w:val="none" w:sz="0" w:space="0" w:color="auto"/>
          </w:divBdr>
        </w:div>
      </w:divsChild>
    </w:div>
    <w:div w:id="275409739">
      <w:marLeft w:val="0"/>
      <w:marRight w:val="0"/>
      <w:marTop w:val="0"/>
      <w:marBottom w:val="0"/>
      <w:divBdr>
        <w:top w:val="none" w:sz="0" w:space="0" w:color="auto"/>
        <w:left w:val="none" w:sz="0" w:space="0" w:color="auto"/>
        <w:bottom w:val="none" w:sz="0" w:space="0" w:color="auto"/>
        <w:right w:val="none" w:sz="0" w:space="0" w:color="auto"/>
      </w:divBdr>
      <w:divsChild>
        <w:div w:id="275409729">
          <w:marLeft w:val="547"/>
          <w:marRight w:val="0"/>
          <w:marTop w:val="120"/>
          <w:marBottom w:val="0"/>
          <w:divBdr>
            <w:top w:val="none" w:sz="0" w:space="0" w:color="auto"/>
            <w:left w:val="none" w:sz="0" w:space="0" w:color="auto"/>
            <w:bottom w:val="none" w:sz="0" w:space="0" w:color="auto"/>
            <w:right w:val="none" w:sz="0" w:space="0" w:color="auto"/>
          </w:divBdr>
        </w:div>
        <w:div w:id="275409735">
          <w:marLeft w:val="547"/>
          <w:marRight w:val="0"/>
          <w:marTop w:val="120"/>
          <w:marBottom w:val="0"/>
          <w:divBdr>
            <w:top w:val="none" w:sz="0" w:space="0" w:color="auto"/>
            <w:left w:val="none" w:sz="0" w:space="0" w:color="auto"/>
            <w:bottom w:val="none" w:sz="0" w:space="0" w:color="auto"/>
            <w:right w:val="none" w:sz="0" w:space="0" w:color="auto"/>
          </w:divBdr>
        </w:div>
        <w:div w:id="275409774">
          <w:marLeft w:val="547"/>
          <w:marRight w:val="0"/>
          <w:marTop w:val="120"/>
          <w:marBottom w:val="0"/>
          <w:divBdr>
            <w:top w:val="none" w:sz="0" w:space="0" w:color="auto"/>
            <w:left w:val="none" w:sz="0" w:space="0" w:color="auto"/>
            <w:bottom w:val="none" w:sz="0" w:space="0" w:color="auto"/>
            <w:right w:val="none" w:sz="0" w:space="0" w:color="auto"/>
          </w:divBdr>
        </w:div>
      </w:divsChild>
    </w:div>
    <w:div w:id="275409741">
      <w:marLeft w:val="0"/>
      <w:marRight w:val="0"/>
      <w:marTop w:val="0"/>
      <w:marBottom w:val="0"/>
      <w:divBdr>
        <w:top w:val="none" w:sz="0" w:space="0" w:color="auto"/>
        <w:left w:val="none" w:sz="0" w:space="0" w:color="auto"/>
        <w:bottom w:val="none" w:sz="0" w:space="0" w:color="auto"/>
        <w:right w:val="none" w:sz="0" w:space="0" w:color="auto"/>
      </w:divBdr>
      <w:divsChild>
        <w:div w:id="275409767">
          <w:marLeft w:val="1930"/>
          <w:marRight w:val="0"/>
          <w:marTop w:val="134"/>
          <w:marBottom w:val="0"/>
          <w:divBdr>
            <w:top w:val="none" w:sz="0" w:space="0" w:color="auto"/>
            <w:left w:val="none" w:sz="0" w:space="0" w:color="auto"/>
            <w:bottom w:val="none" w:sz="0" w:space="0" w:color="auto"/>
            <w:right w:val="none" w:sz="0" w:space="0" w:color="auto"/>
          </w:divBdr>
        </w:div>
      </w:divsChild>
    </w:div>
    <w:div w:id="275409742">
      <w:marLeft w:val="0"/>
      <w:marRight w:val="0"/>
      <w:marTop w:val="0"/>
      <w:marBottom w:val="0"/>
      <w:divBdr>
        <w:top w:val="none" w:sz="0" w:space="0" w:color="auto"/>
        <w:left w:val="none" w:sz="0" w:space="0" w:color="auto"/>
        <w:bottom w:val="none" w:sz="0" w:space="0" w:color="auto"/>
        <w:right w:val="none" w:sz="0" w:space="0" w:color="auto"/>
      </w:divBdr>
      <w:divsChild>
        <w:div w:id="275409773">
          <w:marLeft w:val="1930"/>
          <w:marRight w:val="0"/>
          <w:marTop w:val="115"/>
          <w:marBottom w:val="0"/>
          <w:divBdr>
            <w:top w:val="none" w:sz="0" w:space="0" w:color="auto"/>
            <w:left w:val="none" w:sz="0" w:space="0" w:color="auto"/>
            <w:bottom w:val="none" w:sz="0" w:space="0" w:color="auto"/>
            <w:right w:val="none" w:sz="0" w:space="0" w:color="auto"/>
          </w:divBdr>
        </w:div>
        <w:div w:id="275409777">
          <w:marLeft w:val="1930"/>
          <w:marRight w:val="0"/>
          <w:marTop w:val="115"/>
          <w:marBottom w:val="0"/>
          <w:divBdr>
            <w:top w:val="none" w:sz="0" w:space="0" w:color="auto"/>
            <w:left w:val="none" w:sz="0" w:space="0" w:color="auto"/>
            <w:bottom w:val="none" w:sz="0" w:space="0" w:color="auto"/>
            <w:right w:val="none" w:sz="0" w:space="0" w:color="auto"/>
          </w:divBdr>
        </w:div>
      </w:divsChild>
    </w:div>
    <w:div w:id="275409756">
      <w:marLeft w:val="0"/>
      <w:marRight w:val="0"/>
      <w:marTop w:val="0"/>
      <w:marBottom w:val="0"/>
      <w:divBdr>
        <w:top w:val="none" w:sz="0" w:space="0" w:color="auto"/>
        <w:left w:val="none" w:sz="0" w:space="0" w:color="auto"/>
        <w:bottom w:val="none" w:sz="0" w:space="0" w:color="auto"/>
        <w:right w:val="none" w:sz="0" w:space="0" w:color="auto"/>
      </w:divBdr>
      <w:divsChild>
        <w:div w:id="275409727">
          <w:marLeft w:val="1930"/>
          <w:marRight w:val="0"/>
          <w:marTop w:val="134"/>
          <w:marBottom w:val="0"/>
          <w:divBdr>
            <w:top w:val="none" w:sz="0" w:space="0" w:color="auto"/>
            <w:left w:val="none" w:sz="0" w:space="0" w:color="auto"/>
            <w:bottom w:val="none" w:sz="0" w:space="0" w:color="auto"/>
            <w:right w:val="none" w:sz="0" w:space="0" w:color="auto"/>
          </w:divBdr>
        </w:div>
      </w:divsChild>
    </w:div>
    <w:div w:id="275409757">
      <w:marLeft w:val="0"/>
      <w:marRight w:val="0"/>
      <w:marTop w:val="0"/>
      <w:marBottom w:val="0"/>
      <w:divBdr>
        <w:top w:val="none" w:sz="0" w:space="0" w:color="auto"/>
        <w:left w:val="none" w:sz="0" w:space="0" w:color="auto"/>
        <w:bottom w:val="none" w:sz="0" w:space="0" w:color="auto"/>
        <w:right w:val="none" w:sz="0" w:space="0" w:color="auto"/>
      </w:divBdr>
      <w:divsChild>
        <w:div w:id="275409721">
          <w:marLeft w:val="1166"/>
          <w:marRight w:val="0"/>
          <w:marTop w:val="115"/>
          <w:marBottom w:val="0"/>
          <w:divBdr>
            <w:top w:val="none" w:sz="0" w:space="0" w:color="auto"/>
            <w:left w:val="none" w:sz="0" w:space="0" w:color="auto"/>
            <w:bottom w:val="none" w:sz="0" w:space="0" w:color="auto"/>
            <w:right w:val="none" w:sz="0" w:space="0" w:color="auto"/>
          </w:divBdr>
        </w:div>
        <w:div w:id="275409725">
          <w:marLeft w:val="1800"/>
          <w:marRight w:val="0"/>
          <w:marTop w:val="96"/>
          <w:marBottom w:val="0"/>
          <w:divBdr>
            <w:top w:val="none" w:sz="0" w:space="0" w:color="auto"/>
            <w:left w:val="none" w:sz="0" w:space="0" w:color="auto"/>
            <w:bottom w:val="none" w:sz="0" w:space="0" w:color="auto"/>
            <w:right w:val="none" w:sz="0" w:space="0" w:color="auto"/>
          </w:divBdr>
        </w:div>
        <w:div w:id="275409737">
          <w:marLeft w:val="1800"/>
          <w:marRight w:val="0"/>
          <w:marTop w:val="96"/>
          <w:marBottom w:val="0"/>
          <w:divBdr>
            <w:top w:val="none" w:sz="0" w:space="0" w:color="auto"/>
            <w:left w:val="none" w:sz="0" w:space="0" w:color="auto"/>
            <w:bottom w:val="none" w:sz="0" w:space="0" w:color="auto"/>
            <w:right w:val="none" w:sz="0" w:space="0" w:color="auto"/>
          </w:divBdr>
        </w:div>
        <w:div w:id="275409744">
          <w:marLeft w:val="1166"/>
          <w:marRight w:val="0"/>
          <w:marTop w:val="115"/>
          <w:marBottom w:val="0"/>
          <w:divBdr>
            <w:top w:val="none" w:sz="0" w:space="0" w:color="auto"/>
            <w:left w:val="none" w:sz="0" w:space="0" w:color="auto"/>
            <w:bottom w:val="none" w:sz="0" w:space="0" w:color="auto"/>
            <w:right w:val="none" w:sz="0" w:space="0" w:color="auto"/>
          </w:divBdr>
        </w:div>
        <w:div w:id="275409745">
          <w:marLeft w:val="1800"/>
          <w:marRight w:val="0"/>
          <w:marTop w:val="96"/>
          <w:marBottom w:val="0"/>
          <w:divBdr>
            <w:top w:val="none" w:sz="0" w:space="0" w:color="auto"/>
            <w:left w:val="none" w:sz="0" w:space="0" w:color="auto"/>
            <w:bottom w:val="none" w:sz="0" w:space="0" w:color="auto"/>
            <w:right w:val="none" w:sz="0" w:space="0" w:color="auto"/>
          </w:divBdr>
        </w:div>
        <w:div w:id="275409748">
          <w:marLeft w:val="1800"/>
          <w:marRight w:val="0"/>
          <w:marTop w:val="96"/>
          <w:marBottom w:val="0"/>
          <w:divBdr>
            <w:top w:val="none" w:sz="0" w:space="0" w:color="auto"/>
            <w:left w:val="none" w:sz="0" w:space="0" w:color="auto"/>
            <w:bottom w:val="none" w:sz="0" w:space="0" w:color="auto"/>
            <w:right w:val="none" w:sz="0" w:space="0" w:color="auto"/>
          </w:divBdr>
        </w:div>
        <w:div w:id="275409771">
          <w:marLeft w:val="1166"/>
          <w:marRight w:val="0"/>
          <w:marTop w:val="115"/>
          <w:marBottom w:val="0"/>
          <w:divBdr>
            <w:top w:val="none" w:sz="0" w:space="0" w:color="auto"/>
            <w:left w:val="none" w:sz="0" w:space="0" w:color="auto"/>
            <w:bottom w:val="none" w:sz="0" w:space="0" w:color="auto"/>
            <w:right w:val="none" w:sz="0" w:space="0" w:color="auto"/>
          </w:divBdr>
        </w:div>
      </w:divsChild>
    </w:div>
    <w:div w:id="275409758">
      <w:marLeft w:val="0"/>
      <w:marRight w:val="0"/>
      <w:marTop w:val="0"/>
      <w:marBottom w:val="0"/>
      <w:divBdr>
        <w:top w:val="none" w:sz="0" w:space="0" w:color="auto"/>
        <w:left w:val="none" w:sz="0" w:space="0" w:color="auto"/>
        <w:bottom w:val="none" w:sz="0" w:space="0" w:color="auto"/>
        <w:right w:val="none" w:sz="0" w:space="0" w:color="auto"/>
      </w:divBdr>
    </w:div>
    <w:div w:id="275409759">
      <w:marLeft w:val="0"/>
      <w:marRight w:val="0"/>
      <w:marTop w:val="0"/>
      <w:marBottom w:val="0"/>
      <w:divBdr>
        <w:top w:val="none" w:sz="0" w:space="0" w:color="auto"/>
        <w:left w:val="none" w:sz="0" w:space="0" w:color="auto"/>
        <w:bottom w:val="none" w:sz="0" w:space="0" w:color="auto"/>
        <w:right w:val="none" w:sz="0" w:space="0" w:color="auto"/>
      </w:divBdr>
      <w:divsChild>
        <w:div w:id="275409720">
          <w:marLeft w:val="1930"/>
          <w:marRight w:val="0"/>
          <w:marTop w:val="115"/>
          <w:marBottom w:val="0"/>
          <w:divBdr>
            <w:top w:val="none" w:sz="0" w:space="0" w:color="auto"/>
            <w:left w:val="none" w:sz="0" w:space="0" w:color="auto"/>
            <w:bottom w:val="none" w:sz="0" w:space="0" w:color="auto"/>
            <w:right w:val="none" w:sz="0" w:space="0" w:color="auto"/>
          </w:divBdr>
        </w:div>
        <w:div w:id="275409746">
          <w:marLeft w:val="1930"/>
          <w:marRight w:val="0"/>
          <w:marTop w:val="115"/>
          <w:marBottom w:val="0"/>
          <w:divBdr>
            <w:top w:val="none" w:sz="0" w:space="0" w:color="auto"/>
            <w:left w:val="none" w:sz="0" w:space="0" w:color="auto"/>
            <w:bottom w:val="none" w:sz="0" w:space="0" w:color="auto"/>
            <w:right w:val="none" w:sz="0" w:space="0" w:color="auto"/>
          </w:divBdr>
        </w:div>
      </w:divsChild>
    </w:div>
    <w:div w:id="275409762">
      <w:marLeft w:val="0"/>
      <w:marRight w:val="0"/>
      <w:marTop w:val="0"/>
      <w:marBottom w:val="0"/>
      <w:divBdr>
        <w:top w:val="none" w:sz="0" w:space="0" w:color="auto"/>
        <w:left w:val="none" w:sz="0" w:space="0" w:color="auto"/>
        <w:bottom w:val="none" w:sz="0" w:space="0" w:color="auto"/>
        <w:right w:val="none" w:sz="0" w:space="0" w:color="auto"/>
      </w:divBdr>
      <w:divsChild>
        <w:div w:id="275409718">
          <w:marLeft w:val="1138"/>
          <w:marRight w:val="0"/>
          <w:marTop w:val="134"/>
          <w:marBottom w:val="0"/>
          <w:divBdr>
            <w:top w:val="none" w:sz="0" w:space="0" w:color="auto"/>
            <w:left w:val="none" w:sz="0" w:space="0" w:color="auto"/>
            <w:bottom w:val="none" w:sz="0" w:space="0" w:color="auto"/>
            <w:right w:val="none" w:sz="0" w:space="0" w:color="auto"/>
          </w:divBdr>
        </w:div>
        <w:div w:id="275409749">
          <w:marLeft w:val="1930"/>
          <w:marRight w:val="0"/>
          <w:marTop w:val="115"/>
          <w:marBottom w:val="0"/>
          <w:divBdr>
            <w:top w:val="none" w:sz="0" w:space="0" w:color="auto"/>
            <w:left w:val="none" w:sz="0" w:space="0" w:color="auto"/>
            <w:bottom w:val="none" w:sz="0" w:space="0" w:color="auto"/>
            <w:right w:val="none" w:sz="0" w:space="0" w:color="auto"/>
          </w:divBdr>
        </w:div>
      </w:divsChild>
    </w:div>
    <w:div w:id="275409764">
      <w:marLeft w:val="0"/>
      <w:marRight w:val="0"/>
      <w:marTop w:val="0"/>
      <w:marBottom w:val="0"/>
      <w:divBdr>
        <w:top w:val="none" w:sz="0" w:space="0" w:color="auto"/>
        <w:left w:val="none" w:sz="0" w:space="0" w:color="auto"/>
        <w:bottom w:val="none" w:sz="0" w:space="0" w:color="auto"/>
        <w:right w:val="none" w:sz="0" w:space="0" w:color="auto"/>
      </w:divBdr>
      <w:divsChild>
        <w:div w:id="275409760">
          <w:marLeft w:val="547"/>
          <w:marRight w:val="0"/>
          <w:marTop w:val="125"/>
          <w:marBottom w:val="0"/>
          <w:divBdr>
            <w:top w:val="none" w:sz="0" w:space="0" w:color="auto"/>
            <w:left w:val="none" w:sz="0" w:space="0" w:color="auto"/>
            <w:bottom w:val="none" w:sz="0" w:space="0" w:color="auto"/>
            <w:right w:val="none" w:sz="0" w:space="0" w:color="auto"/>
          </w:divBdr>
        </w:div>
      </w:divsChild>
    </w:div>
    <w:div w:id="275409766">
      <w:marLeft w:val="0"/>
      <w:marRight w:val="0"/>
      <w:marTop w:val="0"/>
      <w:marBottom w:val="0"/>
      <w:divBdr>
        <w:top w:val="none" w:sz="0" w:space="0" w:color="auto"/>
        <w:left w:val="none" w:sz="0" w:space="0" w:color="auto"/>
        <w:bottom w:val="none" w:sz="0" w:space="0" w:color="auto"/>
        <w:right w:val="none" w:sz="0" w:space="0" w:color="auto"/>
      </w:divBdr>
      <w:divsChild>
        <w:div w:id="275409724">
          <w:marLeft w:val="605"/>
          <w:marRight w:val="0"/>
          <w:marTop w:val="202"/>
          <w:marBottom w:val="0"/>
          <w:divBdr>
            <w:top w:val="none" w:sz="0" w:space="0" w:color="auto"/>
            <w:left w:val="none" w:sz="0" w:space="0" w:color="auto"/>
            <w:bottom w:val="none" w:sz="0" w:space="0" w:color="auto"/>
            <w:right w:val="none" w:sz="0" w:space="0" w:color="auto"/>
          </w:divBdr>
        </w:div>
        <w:div w:id="275409747">
          <w:marLeft w:val="1339"/>
          <w:marRight w:val="0"/>
          <w:marTop w:val="173"/>
          <w:marBottom w:val="0"/>
          <w:divBdr>
            <w:top w:val="none" w:sz="0" w:space="0" w:color="auto"/>
            <w:left w:val="none" w:sz="0" w:space="0" w:color="auto"/>
            <w:bottom w:val="none" w:sz="0" w:space="0" w:color="auto"/>
            <w:right w:val="none" w:sz="0" w:space="0" w:color="auto"/>
          </w:divBdr>
        </w:div>
        <w:div w:id="275409751">
          <w:marLeft w:val="1339"/>
          <w:marRight w:val="0"/>
          <w:marTop w:val="173"/>
          <w:marBottom w:val="0"/>
          <w:divBdr>
            <w:top w:val="none" w:sz="0" w:space="0" w:color="auto"/>
            <w:left w:val="none" w:sz="0" w:space="0" w:color="auto"/>
            <w:bottom w:val="none" w:sz="0" w:space="0" w:color="auto"/>
            <w:right w:val="none" w:sz="0" w:space="0" w:color="auto"/>
          </w:divBdr>
        </w:div>
        <w:div w:id="275409752">
          <w:marLeft w:val="1339"/>
          <w:marRight w:val="0"/>
          <w:marTop w:val="173"/>
          <w:marBottom w:val="0"/>
          <w:divBdr>
            <w:top w:val="none" w:sz="0" w:space="0" w:color="auto"/>
            <w:left w:val="none" w:sz="0" w:space="0" w:color="auto"/>
            <w:bottom w:val="none" w:sz="0" w:space="0" w:color="auto"/>
            <w:right w:val="none" w:sz="0" w:space="0" w:color="auto"/>
          </w:divBdr>
        </w:div>
      </w:divsChild>
    </w:div>
    <w:div w:id="275409769">
      <w:marLeft w:val="0"/>
      <w:marRight w:val="0"/>
      <w:marTop w:val="0"/>
      <w:marBottom w:val="0"/>
      <w:divBdr>
        <w:top w:val="none" w:sz="0" w:space="0" w:color="auto"/>
        <w:left w:val="none" w:sz="0" w:space="0" w:color="auto"/>
        <w:bottom w:val="none" w:sz="0" w:space="0" w:color="auto"/>
        <w:right w:val="none" w:sz="0" w:space="0" w:color="auto"/>
      </w:divBdr>
      <w:divsChild>
        <w:div w:id="275409716">
          <w:marLeft w:val="1930"/>
          <w:marRight w:val="0"/>
          <w:marTop w:val="115"/>
          <w:marBottom w:val="0"/>
          <w:divBdr>
            <w:top w:val="none" w:sz="0" w:space="0" w:color="auto"/>
            <w:left w:val="none" w:sz="0" w:space="0" w:color="auto"/>
            <w:bottom w:val="none" w:sz="0" w:space="0" w:color="auto"/>
            <w:right w:val="none" w:sz="0" w:space="0" w:color="auto"/>
          </w:divBdr>
        </w:div>
        <w:div w:id="275409731">
          <w:marLeft w:val="1930"/>
          <w:marRight w:val="0"/>
          <w:marTop w:val="115"/>
          <w:marBottom w:val="0"/>
          <w:divBdr>
            <w:top w:val="none" w:sz="0" w:space="0" w:color="auto"/>
            <w:left w:val="none" w:sz="0" w:space="0" w:color="auto"/>
            <w:bottom w:val="none" w:sz="0" w:space="0" w:color="auto"/>
            <w:right w:val="none" w:sz="0" w:space="0" w:color="auto"/>
          </w:divBdr>
        </w:div>
        <w:div w:id="275409772">
          <w:marLeft w:val="1930"/>
          <w:marRight w:val="0"/>
          <w:marTop w:val="115"/>
          <w:marBottom w:val="0"/>
          <w:divBdr>
            <w:top w:val="none" w:sz="0" w:space="0" w:color="auto"/>
            <w:left w:val="none" w:sz="0" w:space="0" w:color="auto"/>
            <w:bottom w:val="none" w:sz="0" w:space="0" w:color="auto"/>
            <w:right w:val="none" w:sz="0" w:space="0" w:color="auto"/>
          </w:divBdr>
        </w:div>
      </w:divsChild>
    </w:div>
    <w:div w:id="275409770">
      <w:marLeft w:val="0"/>
      <w:marRight w:val="0"/>
      <w:marTop w:val="0"/>
      <w:marBottom w:val="0"/>
      <w:divBdr>
        <w:top w:val="none" w:sz="0" w:space="0" w:color="auto"/>
        <w:left w:val="none" w:sz="0" w:space="0" w:color="auto"/>
        <w:bottom w:val="none" w:sz="0" w:space="0" w:color="auto"/>
        <w:right w:val="none" w:sz="0" w:space="0" w:color="auto"/>
      </w:divBdr>
    </w:div>
    <w:div w:id="419065553">
      <w:bodyDiv w:val="1"/>
      <w:marLeft w:val="0"/>
      <w:marRight w:val="0"/>
      <w:marTop w:val="0"/>
      <w:marBottom w:val="0"/>
      <w:divBdr>
        <w:top w:val="none" w:sz="0" w:space="0" w:color="auto"/>
        <w:left w:val="none" w:sz="0" w:space="0" w:color="auto"/>
        <w:bottom w:val="none" w:sz="0" w:space="0" w:color="auto"/>
        <w:right w:val="none" w:sz="0" w:space="0" w:color="auto"/>
      </w:divBdr>
      <w:divsChild>
        <w:div w:id="1821724995">
          <w:marLeft w:val="547"/>
          <w:marRight w:val="0"/>
          <w:marTop w:val="134"/>
          <w:marBottom w:val="0"/>
          <w:divBdr>
            <w:top w:val="none" w:sz="0" w:space="0" w:color="auto"/>
            <w:left w:val="none" w:sz="0" w:space="0" w:color="auto"/>
            <w:bottom w:val="none" w:sz="0" w:space="0" w:color="auto"/>
            <w:right w:val="none" w:sz="0" w:space="0" w:color="auto"/>
          </w:divBdr>
        </w:div>
      </w:divsChild>
    </w:div>
    <w:div w:id="828669220">
      <w:bodyDiv w:val="1"/>
      <w:marLeft w:val="0"/>
      <w:marRight w:val="0"/>
      <w:marTop w:val="0"/>
      <w:marBottom w:val="0"/>
      <w:divBdr>
        <w:top w:val="none" w:sz="0" w:space="0" w:color="auto"/>
        <w:left w:val="none" w:sz="0" w:space="0" w:color="auto"/>
        <w:bottom w:val="none" w:sz="0" w:space="0" w:color="auto"/>
        <w:right w:val="none" w:sz="0" w:space="0" w:color="auto"/>
      </w:divBdr>
      <w:divsChild>
        <w:div w:id="257250968">
          <w:marLeft w:val="0"/>
          <w:marRight w:val="0"/>
          <w:marTop w:val="0"/>
          <w:marBottom w:val="0"/>
          <w:divBdr>
            <w:top w:val="none" w:sz="0" w:space="0" w:color="auto"/>
            <w:left w:val="none" w:sz="0" w:space="0" w:color="auto"/>
            <w:bottom w:val="none" w:sz="0" w:space="0" w:color="auto"/>
            <w:right w:val="none" w:sz="0" w:space="0" w:color="auto"/>
          </w:divBdr>
          <w:divsChild>
            <w:div w:id="206695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197844">
      <w:bodyDiv w:val="1"/>
      <w:marLeft w:val="0"/>
      <w:marRight w:val="0"/>
      <w:marTop w:val="0"/>
      <w:marBottom w:val="0"/>
      <w:divBdr>
        <w:top w:val="none" w:sz="0" w:space="0" w:color="auto"/>
        <w:left w:val="none" w:sz="0" w:space="0" w:color="auto"/>
        <w:bottom w:val="none" w:sz="0" w:space="0" w:color="auto"/>
        <w:right w:val="none" w:sz="0" w:space="0" w:color="auto"/>
      </w:divBdr>
    </w:div>
    <w:div w:id="1209877313">
      <w:bodyDiv w:val="1"/>
      <w:marLeft w:val="0"/>
      <w:marRight w:val="0"/>
      <w:marTop w:val="0"/>
      <w:marBottom w:val="0"/>
      <w:divBdr>
        <w:top w:val="none" w:sz="0" w:space="0" w:color="auto"/>
        <w:left w:val="none" w:sz="0" w:space="0" w:color="auto"/>
        <w:bottom w:val="none" w:sz="0" w:space="0" w:color="auto"/>
        <w:right w:val="none" w:sz="0" w:space="0" w:color="auto"/>
      </w:divBdr>
      <w:divsChild>
        <w:div w:id="1151675203">
          <w:marLeft w:val="0"/>
          <w:marRight w:val="0"/>
          <w:marTop w:val="0"/>
          <w:marBottom w:val="0"/>
          <w:divBdr>
            <w:top w:val="none" w:sz="0" w:space="0" w:color="auto"/>
            <w:left w:val="none" w:sz="0" w:space="0" w:color="auto"/>
            <w:bottom w:val="none" w:sz="0" w:space="0" w:color="auto"/>
            <w:right w:val="none" w:sz="0" w:space="0" w:color="auto"/>
          </w:divBdr>
        </w:div>
        <w:div w:id="1197043488">
          <w:marLeft w:val="0"/>
          <w:marRight w:val="0"/>
          <w:marTop w:val="240"/>
          <w:marBottom w:val="0"/>
          <w:divBdr>
            <w:top w:val="none" w:sz="0" w:space="0" w:color="auto"/>
            <w:left w:val="none" w:sz="0" w:space="0" w:color="auto"/>
            <w:bottom w:val="none" w:sz="0" w:space="0" w:color="auto"/>
            <w:right w:val="none" w:sz="0" w:space="0" w:color="auto"/>
          </w:divBdr>
        </w:div>
      </w:divsChild>
    </w:div>
    <w:div w:id="1359506598">
      <w:bodyDiv w:val="1"/>
      <w:marLeft w:val="0"/>
      <w:marRight w:val="0"/>
      <w:marTop w:val="0"/>
      <w:marBottom w:val="0"/>
      <w:divBdr>
        <w:top w:val="none" w:sz="0" w:space="0" w:color="auto"/>
        <w:left w:val="none" w:sz="0" w:space="0" w:color="auto"/>
        <w:bottom w:val="none" w:sz="0" w:space="0" w:color="auto"/>
        <w:right w:val="none" w:sz="0" w:space="0" w:color="auto"/>
      </w:divBdr>
      <w:divsChild>
        <w:div w:id="954599296">
          <w:marLeft w:val="626"/>
          <w:marRight w:val="0"/>
          <w:marTop w:val="125"/>
          <w:marBottom w:val="0"/>
          <w:divBdr>
            <w:top w:val="none" w:sz="0" w:space="0" w:color="auto"/>
            <w:left w:val="none" w:sz="0" w:space="0" w:color="auto"/>
            <w:bottom w:val="none" w:sz="0" w:space="0" w:color="auto"/>
            <w:right w:val="none" w:sz="0" w:space="0" w:color="auto"/>
          </w:divBdr>
        </w:div>
        <w:div w:id="291908933">
          <w:marLeft w:val="626"/>
          <w:marRight w:val="0"/>
          <w:marTop w:val="0"/>
          <w:marBottom w:val="0"/>
          <w:divBdr>
            <w:top w:val="none" w:sz="0" w:space="0" w:color="auto"/>
            <w:left w:val="none" w:sz="0" w:space="0" w:color="auto"/>
            <w:bottom w:val="none" w:sz="0" w:space="0" w:color="auto"/>
            <w:right w:val="none" w:sz="0" w:space="0" w:color="auto"/>
          </w:divBdr>
          <w:divsChild>
            <w:div w:id="861209145">
              <w:marLeft w:val="0"/>
              <w:marRight w:val="0"/>
              <w:marTop w:val="0"/>
              <w:marBottom w:val="0"/>
              <w:divBdr>
                <w:top w:val="none" w:sz="0" w:space="0" w:color="auto"/>
                <w:left w:val="none" w:sz="0" w:space="0" w:color="auto"/>
                <w:bottom w:val="none" w:sz="0" w:space="0" w:color="auto"/>
                <w:right w:val="none" w:sz="0" w:space="0" w:color="auto"/>
              </w:divBdr>
            </w:div>
            <w:div w:id="1293900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3649">
      <w:bodyDiv w:val="1"/>
      <w:marLeft w:val="0"/>
      <w:marRight w:val="0"/>
      <w:marTop w:val="0"/>
      <w:marBottom w:val="0"/>
      <w:divBdr>
        <w:top w:val="none" w:sz="0" w:space="0" w:color="auto"/>
        <w:left w:val="none" w:sz="0" w:space="0" w:color="auto"/>
        <w:bottom w:val="none" w:sz="0" w:space="0" w:color="auto"/>
        <w:right w:val="none" w:sz="0" w:space="0" w:color="auto"/>
      </w:divBdr>
      <w:divsChild>
        <w:div w:id="883294414">
          <w:marLeft w:val="0"/>
          <w:marRight w:val="0"/>
          <w:marTop w:val="0"/>
          <w:marBottom w:val="0"/>
          <w:divBdr>
            <w:top w:val="none" w:sz="0" w:space="0" w:color="auto"/>
            <w:left w:val="none" w:sz="0" w:space="0" w:color="auto"/>
            <w:bottom w:val="none" w:sz="0" w:space="0" w:color="auto"/>
            <w:right w:val="none" w:sz="0" w:space="0" w:color="auto"/>
          </w:divBdr>
          <w:divsChild>
            <w:div w:id="93894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pubget.com/search?q=authors%3A%22Carlos%20Israel%20P%C3%A9rez%20Ben%C3%ADtez%22" TargetMode="External"/><Relationship Id="rId20" Type="http://schemas.openxmlformats.org/officeDocument/2006/relationships/theme" Target="theme/theme1.xml"/><Relationship Id="rId10" Type="http://schemas.openxmlformats.org/officeDocument/2006/relationships/hyperlink" Target="http://pubget.com/search?q=authors%3A%22Carlos%20Israel%20P%C3%A9rez%20Ben%C3%ADtez%22" TargetMode="External"/><Relationship Id="rId11" Type="http://schemas.openxmlformats.org/officeDocument/2006/relationships/hyperlink" Target="http://pubget.com/search?q=authors%3A%22Carlos%20Israel%20P%C3%A9rez%20Ben%C3%ADtez%22" TargetMode="External"/><Relationship Id="rId12" Type="http://schemas.openxmlformats.org/officeDocument/2006/relationships/hyperlink" Target="http://pubget.com/search?q=authors%3A%22M%20Tracie%20Shea%22" TargetMode="External"/><Relationship Id="rId13" Type="http://schemas.openxmlformats.org/officeDocument/2006/relationships/hyperlink" Target="http://pubget.com/search?q=authors%3A%22Susan%20Raffa%22" TargetMode="External"/><Relationship Id="rId14" Type="http://schemas.openxmlformats.org/officeDocument/2006/relationships/hyperlink" Target="http://pubget.com/search?q=authors%3A%22Richard%20Rende%22" TargetMode="External"/><Relationship Id="rId15" Type="http://schemas.openxmlformats.org/officeDocument/2006/relationships/hyperlink" Target="http://pubget.com/search?q=authors%3A%22Ingrid%20R%20Dyck%22" TargetMode="External"/><Relationship Id="rId16" Type="http://schemas.openxmlformats.org/officeDocument/2006/relationships/hyperlink" Target="http://pubget.com/search?q=authors%3A%22Holly%20J%20Ramsawh%22" TargetMode="External"/><Relationship Id="rId17" Type="http://schemas.openxmlformats.org/officeDocument/2006/relationships/hyperlink" Target="http://www.sciencedirect.com/science?_ob=PublicationURL&amp;_tockey=%23TOC%235797%232001%23999609995%23226829%23FLA%23&amp;_cdi=5797&amp;_pubType=J&amp;view=c&amp;_auth=y&amp;_acct=C000050221&amp;_version=1&amp;_urlVersion=0&amp;_userid=10&amp;md5=aa29dc3b2b45b183d5237455b8e6b82e" TargetMode="External"/><Relationship Id="rId18" Type="http://schemas.openxmlformats.org/officeDocument/2006/relationships/footer" Target="footer1.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6D8FF4-6115-E442-87E8-F9D034176E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11</Pages>
  <Words>7776</Words>
  <Characters>44329</Characters>
  <Application>Microsoft Macintosh Word</Application>
  <DocSecurity>0</DocSecurity>
  <Lines>369</Lines>
  <Paragraphs>104</Paragraphs>
  <ScaleCrop>false</ScaleCrop>
  <HeadingPairs>
    <vt:vector size="2" baseType="variant">
      <vt:variant>
        <vt:lpstr>Titolo</vt:lpstr>
      </vt:variant>
      <vt:variant>
        <vt:i4>1</vt:i4>
      </vt:variant>
    </vt:vector>
  </HeadingPairs>
  <TitlesOfParts>
    <vt:vector size="1" baseType="lpstr">
      <vt:lpstr/>
    </vt:vector>
  </TitlesOfParts>
  <Company>Brain Technology Spa</Company>
  <LinksUpToDate>false</LinksUpToDate>
  <CharactersWithSpaces>52001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Andrea Gragnani</cp:lastModifiedBy>
  <cp:revision>23</cp:revision>
  <cp:lastPrinted>2011-05-02T06:56:00Z</cp:lastPrinted>
  <dcterms:created xsi:type="dcterms:W3CDTF">2011-05-18T13:10:00Z</dcterms:created>
  <dcterms:modified xsi:type="dcterms:W3CDTF">2012-10-24T10:27:00Z</dcterms:modified>
</cp:coreProperties>
</file>